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10038" w14:textId="5EE54362" w:rsidR="00D81AD7" w:rsidRPr="0080442F" w:rsidRDefault="00D81AD7" w:rsidP="0080442F">
      <w:pPr>
        <w:spacing w:after="0" w:line="240" w:lineRule="auto"/>
        <w:contextualSpacing/>
        <w:jc w:val="center"/>
        <w:rPr>
          <w:rFonts w:ascii="Times New Roman" w:hAnsi="Times New Roman" w:cs="Times New Roman"/>
          <w:b/>
          <w:bCs/>
        </w:rPr>
      </w:pPr>
      <w:r w:rsidRPr="0080442F">
        <w:rPr>
          <w:rFonts w:ascii="Times New Roman" w:hAnsi="Times New Roman" w:cs="Times New Roman"/>
          <w:b/>
          <w:bCs/>
        </w:rPr>
        <w:t>Southern Skylands Regional Fund</w:t>
      </w:r>
    </w:p>
    <w:p w14:paraId="1C56F905" w14:textId="71E655AE" w:rsidR="00D81AD7" w:rsidRPr="0080442F" w:rsidRDefault="000B6A98" w:rsidP="0080442F">
      <w:pPr>
        <w:spacing w:after="0" w:line="240" w:lineRule="auto"/>
        <w:contextualSpacing/>
        <w:jc w:val="center"/>
        <w:rPr>
          <w:rFonts w:ascii="Times New Roman" w:hAnsi="Times New Roman" w:cs="Times New Roman"/>
          <w:b/>
          <w:bCs/>
        </w:rPr>
      </w:pPr>
      <w:r w:rsidRPr="0080442F">
        <w:rPr>
          <w:rFonts w:ascii="Times New Roman" w:hAnsi="Times New Roman" w:cs="Times New Roman"/>
          <w:b/>
          <w:bCs/>
        </w:rPr>
        <w:t xml:space="preserve">2023 </w:t>
      </w:r>
      <w:r w:rsidR="00D81AD7" w:rsidRPr="0080442F">
        <w:rPr>
          <w:rFonts w:ascii="Times New Roman" w:hAnsi="Times New Roman" w:cs="Times New Roman"/>
          <w:b/>
          <w:bCs/>
        </w:rPr>
        <w:t>Specialized Audits</w:t>
      </w:r>
    </w:p>
    <w:p w14:paraId="4F7EA3FA" w14:textId="77777777" w:rsidR="00D81AD7" w:rsidRPr="0080442F" w:rsidRDefault="00D81AD7" w:rsidP="0080442F">
      <w:pPr>
        <w:spacing w:after="0" w:line="240" w:lineRule="auto"/>
        <w:contextualSpacing/>
        <w:jc w:val="center"/>
        <w:rPr>
          <w:rFonts w:ascii="Times New Roman" w:hAnsi="Times New Roman" w:cs="Times New Roman"/>
          <w:b/>
          <w:bCs/>
        </w:rPr>
      </w:pPr>
    </w:p>
    <w:p w14:paraId="3F0EB0F1" w14:textId="30CF7A5C" w:rsidR="000B6A98" w:rsidRPr="0080442F" w:rsidRDefault="000B6A98" w:rsidP="0080442F">
      <w:pPr>
        <w:spacing w:after="0" w:line="240" w:lineRule="auto"/>
        <w:rPr>
          <w:rFonts w:ascii="Times New Roman" w:hAnsi="Times New Roman" w:cs="Times New Roman"/>
          <w:w w:val="105"/>
          <w:u w:val="single"/>
        </w:rPr>
      </w:pPr>
      <w:r w:rsidRPr="0080442F">
        <w:rPr>
          <w:rFonts w:ascii="Times New Roman" w:hAnsi="Times New Roman" w:cs="Times New Roman"/>
          <w:w w:val="105"/>
          <w:u w:val="single"/>
        </w:rPr>
        <w:t xml:space="preserve">Mental Health Parity Act </w:t>
      </w:r>
    </w:p>
    <w:p w14:paraId="13D6819A" w14:textId="77777777" w:rsidR="000B6A98" w:rsidRPr="0080442F" w:rsidRDefault="000B6A98" w:rsidP="0080442F">
      <w:pPr>
        <w:autoSpaceDE w:val="0"/>
        <w:autoSpaceDN w:val="0"/>
        <w:adjustRightInd w:val="0"/>
        <w:spacing w:after="0" w:line="240" w:lineRule="auto"/>
        <w:rPr>
          <w:rFonts w:ascii="Times New Roman" w:hAnsi="Times New Roman" w:cs="Times New Roman"/>
        </w:rPr>
      </w:pPr>
      <w:r w:rsidRPr="0080442F">
        <w:rPr>
          <w:rFonts w:ascii="Times New Roman" w:hAnsi="Times New Roman" w:cs="Times New Roman"/>
        </w:rPr>
        <w:t xml:space="preserve">The Paul Wellstone and Pete Domenici Mental Health Parity and Addiction Equity Act of 2008 (MHPAEA) is a federal law that generally prohibits group health plans and health insurance issuers that provide mental health or substance use disorder (MH/SUD) benefits from imposing less-favorable benefit limitations on those benefits than on medical/surgical benefits. Benefit treatment limitations include quantitative treatment limits (QTLs), which are expressed numerically (such as a certain number of </w:t>
      </w:r>
      <w:proofErr w:type="gramStart"/>
      <w:r w:rsidRPr="0080442F">
        <w:rPr>
          <w:rFonts w:ascii="Times New Roman" w:hAnsi="Times New Roman" w:cs="Times New Roman"/>
        </w:rPr>
        <w:t>outpatient</w:t>
      </w:r>
      <w:proofErr w:type="gramEnd"/>
      <w:r w:rsidRPr="0080442F">
        <w:rPr>
          <w:rFonts w:ascii="Times New Roman" w:hAnsi="Times New Roman" w:cs="Times New Roman"/>
        </w:rPr>
        <w:t xml:space="preserve"> visit limits), and non-quantitative treatment limits (NQTLs), which otherwise limit the scope or duration of benefits for treatment under a plan or coverage. </w:t>
      </w:r>
    </w:p>
    <w:p w14:paraId="75DBA594" w14:textId="77777777" w:rsidR="000B6A98" w:rsidRPr="0080442F" w:rsidRDefault="000B6A98" w:rsidP="0080442F">
      <w:pPr>
        <w:autoSpaceDE w:val="0"/>
        <w:autoSpaceDN w:val="0"/>
        <w:adjustRightInd w:val="0"/>
        <w:spacing w:after="0" w:line="240" w:lineRule="auto"/>
        <w:rPr>
          <w:rFonts w:ascii="Times New Roman" w:hAnsi="Times New Roman" w:cs="Times New Roman"/>
        </w:rPr>
      </w:pPr>
    </w:p>
    <w:p w14:paraId="6ED582A6" w14:textId="2B59226A" w:rsidR="000B6A98" w:rsidRPr="0080442F" w:rsidRDefault="000B6A98" w:rsidP="0080442F">
      <w:pPr>
        <w:autoSpaceDE w:val="0"/>
        <w:autoSpaceDN w:val="0"/>
        <w:adjustRightInd w:val="0"/>
        <w:spacing w:after="0" w:line="240" w:lineRule="auto"/>
        <w:rPr>
          <w:rFonts w:ascii="Times New Roman" w:hAnsi="Times New Roman" w:cs="Times New Roman"/>
        </w:rPr>
      </w:pPr>
      <w:r w:rsidRPr="0080442F">
        <w:rPr>
          <w:rFonts w:ascii="Times New Roman" w:hAnsi="Times New Roman" w:cs="Times New Roman"/>
        </w:rPr>
        <w:t xml:space="preserve">Group health plans are required to perform and document comparative analyses of the design and application of NQTLs on MH/SUD benefits </w:t>
      </w:r>
      <w:proofErr w:type="gramStart"/>
      <w:r w:rsidRPr="0080442F">
        <w:rPr>
          <w:rFonts w:ascii="Times New Roman" w:hAnsi="Times New Roman" w:cs="Times New Roman"/>
        </w:rPr>
        <w:t>in order to</w:t>
      </w:r>
      <w:proofErr w:type="gramEnd"/>
      <w:r w:rsidRPr="0080442F">
        <w:rPr>
          <w:rFonts w:ascii="Times New Roman" w:hAnsi="Times New Roman" w:cs="Times New Roman"/>
        </w:rPr>
        <w:t xml:space="preserve"> demonstrate compliance with the MHPAEA. Under the Consolidated Appropriations Act (CAA), plans are required to have an NQTL comparative analyses and supporting information demonstrating such compliance with MHPAEA and its requirements.</w:t>
      </w:r>
    </w:p>
    <w:p w14:paraId="30867413" w14:textId="77777777" w:rsidR="000B6A98" w:rsidRPr="0080442F" w:rsidRDefault="000B6A98" w:rsidP="0080442F">
      <w:pPr>
        <w:autoSpaceDE w:val="0"/>
        <w:autoSpaceDN w:val="0"/>
        <w:adjustRightInd w:val="0"/>
        <w:spacing w:after="0" w:line="240" w:lineRule="auto"/>
        <w:rPr>
          <w:rFonts w:ascii="Times New Roman" w:hAnsi="Times New Roman" w:cs="Times New Roman"/>
        </w:rPr>
      </w:pPr>
    </w:p>
    <w:p w14:paraId="45DAA967" w14:textId="636C7AEB" w:rsidR="000B6A98" w:rsidRPr="0080442F" w:rsidRDefault="000B6A98" w:rsidP="0080442F">
      <w:pPr>
        <w:autoSpaceDE w:val="0"/>
        <w:autoSpaceDN w:val="0"/>
        <w:adjustRightInd w:val="0"/>
        <w:spacing w:after="0" w:line="240" w:lineRule="auto"/>
        <w:rPr>
          <w:rFonts w:ascii="Times New Roman" w:hAnsi="Times New Roman" w:cs="Times New Roman"/>
          <w:w w:val="105"/>
        </w:rPr>
      </w:pPr>
      <w:r w:rsidRPr="0080442F">
        <w:rPr>
          <w:rFonts w:ascii="Times New Roman" w:hAnsi="Times New Roman" w:cs="Times New Roman"/>
          <w:w w:val="105"/>
        </w:rPr>
        <w:t xml:space="preserve">AIM will </w:t>
      </w:r>
      <w:r w:rsidRPr="0080442F">
        <w:rPr>
          <w:rFonts w:ascii="Times New Roman" w:hAnsi="Times New Roman" w:cs="Times New Roman"/>
        </w:rPr>
        <w:t xml:space="preserve">review the plan language and </w:t>
      </w:r>
      <w:r w:rsidRPr="0080442F">
        <w:rPr>
          <w:rFonts w:ascii="Times New Roman" w:hAnsi="Times New Roman" w:cs="Times New Roman"/>
          <w:w w:val="105"/>
        </w:rPr>
        <w:t xml:space="preserve">Aetna’s NQTL analysis performed for the HIF to determine compliance with the MHPAEA. </w:t>
      </w:r>
      <w:r w:rsidRPr="0080442F">
        <w:rPr>
          <w:rFonts w:ascii="Times New Roman" w:hAnsi="Times New Roman" w:cs="Times New Roman"/>
        </w:rPr>
        <w:t>AIM will a</w:t>
      </w:r>
      <w:r w:rsidRPr="0080442F">
        <w:rPr>
          <w:rFonts w:ascii="Times New Roman" w:hAnsi="Times New Roman" w:cs="Times New Roman"/>
          <w:w w:val="105"/>
        </w:rPr>
        <w:t>ssess the HIF benefit plan designs for QTL compliance and determine if the plan design contains any red flags (e.g., PCP vs Specialist; nutritional counseling; autism limits)</w:t>
      </w:r>
      <w:r w:rsidR="0080442F">
        <w:rPr>
          <w:rFonts w:ascii="Times New Roman" w:hAnsi="Times New Roman" w:cs="Times New Roman"/>
          <w:w w:val="105"/>
        </w:rPr>
        <w:t xml:space="preserve"> </w:t>
      </w:r>
      <w:r w:rsidRPr="0080442F">
        <w:rPr>
          <w:rFonts w:ascii="Times New Roman" w:hAnsi="Times New Roman" w:cs="Times New Roman"/>
          <w:w w:val="105"/>
        </w:rPr>
        <w:t>and provide recommendations for remediation.</w:t>
      </w:r>
    </w:p>
    <w:p w14:paraId="4E13D01A" w14:textId="77777777" w:rsidR="0080442F" w:rsidRDefault="0080442F" w:rsidP="0080442F">
      <w:pPr>
        <w:shd w:val="clear" w:color="auto" w:fill="FFFFFF"/>
        <w:spacing w:after="0" w:line="240" w:lineRule="auto"/>
        <w:rPr>
          <w:rFonts w:ascii="Times New Roman" w:hAnsi="Times New Roman" w:cs="Times New Roman"/>
        </w:rPr>
      </w:pPr>
    </w:p>
    <w:p w14:paraId="1083D439" w14:textId="50EE3717" w:rsidR="000B6A98" w:rsidRPr="0080442F" w:rsidRDefault="00D81AD7" w:rsidP="0080442F">
      <w:pPr>
        <w:shd w:val="clear" w:color="auto" w:fill="FFFFFF"/>
        <w:spacing w:after="0" w:line="240" w:lineRule="auto"/>
        <w:rPr>
          <w:rFonts w:ascii="Times New Roman" w:hAnsi="Times New Roman" w:cs="Times New Roman"/>
          <w:u w:val="single"/>
        </w:rPr>
      </w:pPr>
      <w:r w:rsidRPr="0080442F">
        <w:rPr>
          <w:rFonts w:ascii="Times New Roman" w:hAnsi="Times New Roman" w:cs="Times New Roman"/>
          <w:u w:val="single"/>
        </w:rPr>
        <w:t>No Surprise</w:t>
      </w:r>
      <w:r w:rsidR="0080442F">
        <w:rPr>
          <w:rFonts w:ascii="Times New Roman" w:hAnsi="Times New Roman" w:cs="Times New Roman"/>
          <w:u w:val="single"/>
        </w:rPr>
        <w:t>s</w:t>
      </w:r>
      <w:r w:rsidRPr="0080442F">
        <w:rPr>
          <w:rFonts w:ascii="Times New Roman" w:hAnsi="Times New Roman" w:cs="Times New Roman"/>
          <w:u w:val="single"/>
        </w:rPr>
        <w:t xml:space="preserve"> Act</w:t>
      </w:r>
    </w:p>
    <w:p w14:paraId="2186271C" w14:textId="5DC45248" w:rsidR="0080442F" w:rsidRPr="0080442F" w:rsidRDefault="0080442F" w:rsidP="0080442F">
      <w:pPr>
        <w:shd w:val="clear" w:color="auto" w:fill="FFFFFF"/>
        <w:spacing w:after="0" w:line="240" w:lineRule="auto"/>
        <w:rPr>
          <w:rFonts w:ascii="Times New Roman" w:hAnsi="Times New Roman" w:cs="Times New Roman"/>
        </w:rPr>
      </w:pPr>
      <w:r w:rsidRPr="0080442F">
        <w:rPr>
          <w:rFonts w:ascii="Times New Roman" w:hAnsi="Times New Roman" w:cs="Times New Roman"/>
          <w:color w:val="000000"/>
        </w:rPr>
        <w:t xml:space="preserve">The No Surprises Act (NSA) protects people covered under group health plans from receiving surprise medical bills when they receive most emergency services, non-emergency services from out </w:t>
      </w:r>
      <w:r w:rsidRPr="0080442F">
        <w:rPr>
          <w:rFonts w:ascii="Times New Roman" w:hAnsi="Times New Roman" w:cs="Times New Roman"/>
          <w:color w:val="000000"/>
        </w:rPr>
        <w:softHyphen/>
        <w:t xml:space="preserve">of-network providers at in-network facilities, and services from out-of-network air ambulance service providers. It also establishes an independent dispute resolution process for payment disputes between plans and providers and provides new dispute resolution opportunities for uninsured and self-pay individuals when they receive a medical bill that is substantially greater than the good faith estimate they get from the provider. </w:t>
      </w:r>
      <w:r w:rsidR="00C96761" w:rsidRPr="0080442F">
        <w:rPr>
          <w:rFonts w:ascii="Times New Roman" w:hAnsi="Times New Roman" w:cs="Times New Roman"/>
        </w:rPr>
        <w:t xml:space="preserve"> </w:t>
      </w:r>
    </w:p>
    <w:p w14:paraId="368394F3" w14:textId="77777777" w:rsidR="0080442F" w:rsidRDefault="0080442F" w:rsidP="0080442F">
      <w:pPr>
        <w:shd w:val="clear" w:color="auto" w:fill="FFFFFF"/>
        <w:spacing w:after="0" w:line="240" w:lineRule="auto"/>
        <w:rPr>
          <w:rFonts w:ascii="Times New Roman" w:hAnsi="Times New Roman" w:cs="Times New Roman"/>
        </w:rPr>
      </w:pPr>
    </w:p>
    <w:p w14:paraId="44E29972" w14:textId="41754486" w:rsidR="00C96761" w:rsidRPr="0080442F" w:rsidRDefault="0080442F" w:rsidP="0080442F">
      <w:pPr>
        <w:shd w:val="clear" w:color="auto" w:fill="FFFFFF"/>
        <w:spacing w:after="0" w:line="240" w:lineRule="auto"/>
        <w:rPr>
          <w:rFonts w:ascii="Times New Roman" w:hAnsi="Times New Roman" w:cs="Times New Roman"/>
          <w:color w:val="212121"/>
        </w:rPr>
      </w:pPr>
      <w:r w:rsidRPr="0080442F">
        <w:rPr>
          <w:rFonts w:ascii="Times New Roman" w:hAnsi="Times New Roman" w:cs="Times New Roman"/>
        </w:rPr>
        <w:t>AIM will r</w:t>
      </w:r>
      <w:r w:rsidR="00C96761" w:rsidRPr="0080442F">
        <w:rPr>
          <w:rFonts w:ascii="Times New Roman" w:hAnsi="Times New Roman" w:cs="Times New Roman"/>
          <w:w w:val="105"/>
        </w:rPr>
        <w:t xml:space="preserve">eview </w:t>
      </w:r>
      <w:r w:rsidRPr="0080442F">
        <w:rPr>
          <w:rFonts w:ascii="Times New Roman" w:hAnsi="Times New Roman" w:cs="Times New Roman"/>
          <w:w w:val="105"/>
        </w:rPr>
        <w:t>HIF</w:t>
      </w:r>
      <w:r w:rsidR="00C96761" w:rsidRPr="0080442F">
        <w:rPr>
          <w:rFonts w:ascii="Times New Roman" w:hAnsi="Times New Roman" w:cs="Times New Roman"/>
          <w:w w:val="105"/>
        </w:rPr>
        <w:t xml:space="preserve"> claims to determine if Aetna is adjudicating claims in accordance with the requirements and mandates of the </w:t>
      </w:r>
      <w:r w:rsidRPr="0080442F">
        <w:rPr>
          <w:rFonts w:ascii="Times New Roman" w:hAnsi="Times New Roman" w:cs="Times New Roman"/>
          <w:w w:val="105"/>
        </w:rPr>
        <w:t>NSA. AIM will</w:t>
      </w:r>
      <w:r w:rsidR="00C96761" w:rsidRPr="0080442F">
        <w:rPr>
          <w:rFonts w:ascii="Times New Roman" w:hAnsi="Times New Roman" w:cs="Times New Roman"/>
          <w:w w:val="105"/>
        </w:rPr>
        <w:t xml:space="preserve"> </w:t>
      </w:r>
      <w:r w:rsidR="00C96761" w:rsidRPr="0080442F">
        <w:rPr>
          <w:rFonts w:ascii="Times New Roman" w:hAnsi="Times New Roman" w:cs="Times New Roman"/>
          <w:color w:val="212121"/>
        </w:rPr>
        <w:t>identify any changes in prices paid to out-of-network providers such as anesthesiologists at in-network facilities and to in-network anesthesiologists before and after surprise-billing legislation.</w:t>
      </w:r>
    </w:p>
    <w:p w14:paraId="2A740F22" w14:textId="77777777" w:rsidR="0080442F" w:rsidRDefault="0080442F" w:rsidP="0080442F">
      <w:pPr>
        <w:kinsoku w:val="0"/>
        <w:overflowPunct w:val="0"/>
        <w:autoSpaceDE w:val="0"/>
        <w:autoSpaceDN w:val="0"/>
        <w:adjustRightInd w:val="0"/>
        <w:spacing w:after="0" w:line="240" w:lineRule="auto"/>
        <w:ind w:right="144"/>
        <w:rPr>
          <w:rFonts w:ascii="Times New Roman" w:hAnsi="Times New Roman" w:cs="Times New Roman"/>
          <w:w w:val="105"/>
        </w:rPr>
      </w:pPr>
    </w:p>
    <w:p w14:paraId="50B93E7B" w14:textId="70F60D95" w:rsidR="00202957" w:rsidRPr="0080442F" w:rsidRDefault="0080442F" w:rsidP="0080442F">
      <w:pPr>
        <w:kinsoku w:val="0"/>
        <w:overflowPunct w:val="0"/>
        <w:autoSpaceDE w:val="0"/>
        <w:autoSpaceDN w:val="0"/>
        <w:adjustRightInd w:val="0"/>
        <w:spacing w:after="0" w:line="240" w:lineRule="auto"/>
        <w:ind w:right="144"/>
        <w:rPr>
          <w:rFonts w:ascii="Times New Roman" w:hAnsi="Times New Roman" w:cs="Times New Roman"/>
          <w:w w:val="105"/>
          <w:u w:val="single"/>
        </w:rPr>
      </w:pPr>
      <w:r w:rsidRPr="0080442F">
        <w:rPr>
          <w:rFonts w:ascii="Times New Roman" w:hAnsi="Times New Roman" w:cs="Times New Roman"/>
          <w:w w:val="105"/>
          <w:u w:val="single"/>
        </w:rPr>
        <w:t>Gene Therapy</w:t>
      </w:r>
    </w:p>
    <w:p w14:paraId="5EA06015" w14:textId="3C126CDE" w:rsidR="00C96761" w:rsidRPr="0080442F" w:rsidRDefault="00202957" w:rsidP="0080442F">
      <w:pPr>
        <w:kinsoku w:val="0"/>
        <w:overflowPunct w:val="0"/>
        <w:autoSpaceDE w:val="0"/>
        <w:autoSpaceDN w:val="0"/>
        <w:adjustRightInd w:val="0"/>
        <w:spacing w:after="0" w:line="240" w:lineRule="auto"/>
        <w:ind w:right="144"/>
        <w:rPr>
          <w:rFonts w:ascii="Times New Roman" w:hAnsi="Times New Roman" w:cs="Times New Roman"/>
          <w:w w:val="105"/>
        </w:rPr>
      </w:pPr>
      <w:r w:rsidRPr="0080442F">
        <w:rPr>
          <w:rFonts w:ascii="Times New Roman" w:hAnsi="Times New Roman" w:cs="Times New Roman"/>
          <w:w w:val="105"/>
        </w:rPr>
        <w:t xml:space="preserve">Later in the year or as cases come to light, </w:t>
      </w:r>
      <w:r w:rsidR="0080442F" w:rsidRPr="0080442F">
        <w:rPr>
          <w:rFonts w:ascii="Times New Roman" w:hAnsi="Times New Roman" w:cs="Times New Roman"/>
          <w:w w:val="105"/>
        </w:rPr>
        <w:t>AIM will r</w:t>
      </w:r>
      <w:r w:rsidRPr="0080442F">
        <w:rPr>
          <w:rFonts w:ascii="Times New Roman" w:hAnsi="Times New Roman" w:cs="Times New Roman"/>
          <w:w w:val="105"/>
        </w:rPr>
        <w:t xml:space="preserve">eview Gene Therapy costs </w:t>
      </w:r>
      <w:r w:rsidR="0080442F" w:rsidRPr="0080442F">
        <w:rPr>
          <w:rFonts w:ascii="Times New Roman" w:hAnsi="Times New Roman" w:cs="Times New Roman"/>
          <w:w w:val="105"/>
        </w:rPr>
        <w:t>under the HIF</w:t>
      </w:r>
      <w:r w:rsidRPr="0080442F">
        <w:rPr>
          <w:rFonts w:ascii="Times New Roman" w:hAnsi="Times New Roman" w:cs="Times New Roman"/>
          <w:w w:val="105"/>
        </w:rPr>
        <w:t xml:space="preserve">.  </w:t>
      </w:r>
      <w:r w:rsidR="0080442F" w:rsidRPr="0080442F">
        <w:rPr>
          <w:rFonts w:ascii="Times New Roman" w:hAnsi="Times New Roman" w:cs="Times New Roman"/>
          <w:w w:val="105"/>
        </w:rPr>
        <w:t>AIM will confirm the</w:t>
      </w:r>
      <w:r w:rsidRPr="0080442F">
        <w:rPr>
          <w:rFonts w:ascii="Times New Roman" w:hAnsi="Times New Roman" w:cs="Times New Roman"/>
          <w:w w:val="105"/>
        </w:rPr>
        <w:t xml:space="preserve"> claims administrator </w:t>
      </w:r>
      <w:r w:rsidR="0080442F" w:rsidRPr="0080442F">
        <w:rPr>
          <w:rFonts w:ascii="Times New Roman" w:hAnsi="Times New Roman" w:cs="Times New Roman"/>
          <w:w w:val="105"/>
        </w:rPr>
        <w:t xml:space="preserve">is </w:t>
      </w:r>
      <w:r w:rsidRPr="0080442F">
        <w:rPr>
          <w:rFonts w:ascii="Times New Roman" w:hAnsi="Times New Roman" w:cs="Times New Roman"/>
          <w:w w:val="105"/>
        </w:rPr>
        <w:t xml:space="preserve">administering the necessary care management programs associated with the advances in science and medicine, specifically this new type of disease mediation: </w:t>
      </w:r>
      <w:r w:rsidR="0080442F" w:rsidRPr="0080442F">
        <w:rPr>
          <w:rFonts w:ascii="Times New Roman" w:hAnsi="Times New Roman" w:cs="Times New Roman"/>
          <w:w w:val="105"/>
        </w:rPr>
        <w:t>Gene Therapy.</w:t>
      </w:r>
    </w:p>
    <w:p w14:paraId="128DBF48" w14:textId="77777777" w:rsidR="0080442F" w:rsidRPr="0080442F" w:rsidRDefault="0080442F">
      <w:pPr>
        <w:kinsoku w:val="0"/>
        <w:overflowPunct w:val="0"/>
        <w:autoSpaceDE w:val="0"/>
        <w:autoSpaceDN w:val="0"/>
        <w:adjustRightInd w:val="0"/>
        <w:spacing w:after="0" w:line="240" w:lineRule="auto"/>
        <w:ind w:right="144"/>
        <w:rPr>
          <w:rFonts w:ascii="Times New Roman" w:hAnsi="Times New Roman" w:cs="Times New Roman"/>
          <w:w w:val="105"/>
        </w:rPr>
      </w:pPr>
    </w:p>
    <w:sectPr w:rsidR="0080442F" w:rsidRPr="0080442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0E874" w14:textId="77777777" w:rsidR="00077D7A" w:rsidRDefault="00077D7A" w:rsidP="00AA0A8C">
      <w:pPr>
        <w:spacing w:after="0" w:line="240" w:lineRule="auto"/>
      </w:pPr>
      <w:r>
        <w:separator/>
      </w:r>
    </w:p>
  </w:endnote>
  <w:endnote w:type="continuationSeparator" w:id="0">
    <w:p w14:paraId="23B48A59" w14:textId="77777777" w:rsidR="00077D7A" w:rsidRDefault="00077D7A" w:rsidP="00AA0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9780B" w14:textId="010B968D" w:rsidR="00AA0A8C" w:rsidRPr="00AA0A8C" w:rsidRDefault="00AA0A8C" w:rsidP="00AA0A8C">
    <w:pPr>
      <w:pStyle w:val="Footer"/>
      <w:jc w:val="right"/>
      <w:rPr>
        <w:rFonts w:ascii="Times New Roman" w:hAnsi="Times New Roman" w:cs="Times New Roman"/>
      </w:rPr>
    </w:pPr>
    <w:r w:rsidRPr="00AA0A8C">
      <w:rPr>
        <w:rFonts w:ascii="Times New Roman" w:hAnsi="Times New Roman" w:cs="Times New Roman"/>
      </w:rPr>
      <w:t>January 2023</w:t>
    </w:r>
  </w:p>
  <w:p w14:paraId="738A07DE" w14:textId="77777777" w:rsidR="00AA0A8C" w:rsidRDefault="00AA0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8882F" w14:textId="77777777" w:rsidR="00077D7A" w:rsidRDefault="00077D7A" w:rsidP="00AA0A8C">
      <w:pPr>
        <w:spacing w:after="0" w:line="240" w:lineRule="auto"/>
      </w:pPr>
      <w:r>
        <w:separator/>
      </w:r>
    </w:p>
  </w:footnote>
  <w:footnote w:type="continuationSeparator" w:id="0">
    <w:p w14:paraId="75E012BD" w14:textId="77777777" w:rsidR="00077D7A" w:rsidRDefault="00077D7A" w:rsidP="00AA0A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CE91C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B527975"/>
    <w:multiLevelType w:val="hybridMultilevel"/>
    <w:tmpl w:val="243EE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43538697">
    <w:abstractNumId w:val="1"/>
  </w:num>
  <w:num w:numId="2" w16cid:durableId="1410881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AD7"/>
    <w:rsid w:val="00077D7A"/>
    <w:rsid w:val="000B6A98"/>
    <w:rsid w:val="00202957"/>
    <w:rsid w:val="004731DE"/>
    <w:rsid w:val="00600276"/>
    <w:rsid w:val="0080442F"/>
    <w:rsid w:val="00AA0A8C"/>
    <w:rsid w:val="00C96761"/>
    <w:rsid w:val="00D222AB"/>
    <w:rsid w:val="00D81AD7"/>
    <w:rsid w:val="00E559B2"/>
    <w:rsid w:val="00F76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434FF"/>
  <w15:chartTrackingRefBased/>
  <w15:docId w15:val="{5BFE8E83-DCBF-4B35-A70C-1724CB95A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A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AD7"/>
    <w:pPr>
      <w:ind w:left="720"/>
      <w:contextualSpacing/>
    </w:pPr>
  </w:style>
  <w:style w:type="paragraph" w:styleId="Header">
    <w:name w:val="header"/>
    <w:basedOn w:val="Normal"/>
    <w:link w:val="HeaderChar"/>
    <w:uiPriority w:val="99"/>
    <w:unhideWhenUsed/>
    <w:rsid w:val="00AA0A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A8C"/>
  </w:style>
  <w:style w:type="paragraph" w:styleId="Footer">
    <w:name w:val="footer"/>
    <w:basedOn w:val="Normal"/>
    <w:link w:val="FooterChar"/>
    <w:uiPriority w:val="99"/>
    <w:unhideWhenUsed/>
    <w:rsid w:val="00AA0A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A8C"/>
  </w:style>
  <w:style w:type="paragraph" w:customStyle="1" w:styleId="Default">
    <w:name w:val="Default"/>
    <w:rsid w:val="000B6A9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2383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A Lapetina</dc:creator>
  <cp:keywords/>
  <dc:description/>
  <cp:lastModifiedBy>Carol A Lapetina</cp:lastModifiedBy>
  <cp:revision>2</cp:revision>
  <dcterms:created xsi:type="dcterms:W3CDTF">2023-01-06T20:27:00Z</dcterms:created>
  <dcterms:modified xsi:type="dcterms:W3CDTF">2023-01-06T20:27:00Z</dcterms:modified>
</cp:coreProperties>
</file>