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44" w:rsidRPr="00E9018A" w:rsidRDefault="0013307E" w:rsidP="002A3244">
      <w:pPr>
        <w:pStyle w:val="Title"/>
        <w:spacing w:before="0" w:after="0"/>
        <w:rPr>
          <w:rFonts w:ascii="Book Antiqua" w:hAnsi="Book Antiqua"/>
          <w:sz w:val="24"/>
        </w:rPr>
      </w:pPr>
      <w:r>
        <w:rPr>
          <w:rFonts w:ascii="Book Antiqua" w:hAnsi="Book Antiqua"/>
          <w:sz w:val="24"/>
        </w:rPr>
        <w:t>SOUTHERN SKYLAND REGIONAL HEALTH INSURANCE FUND</w:t>
      </w:r>
    </w:p>
    <w:p w:rsidR="002A3244" w:rsidRPr="00E9018A" w:rsidRDefault="002A3244" w:rsidP="002A3244">
      <w:pPr>
        <w:pStyle w:val="Title"/>
        <w:spacing w:before="0" w:after="0"/>
        <w:rPr>
          <w:rFonts w:ascii="Book Antiqua" w:hAnsi="Book Antiqua"/>
          <w:sz w:val="24"/>
        </w:rPr>
      </w:pPr>
      <w:r>
        <w:rPr>
          <w:rFonts w:ascii="Book Antiqua" w:hAnsi="Book Antiqua"/>
          <w:sz w:val="24"/>
        </w:rPr>
        <w:t xml:space="preserve">OPEN PUBLIC </w:t>
      </w:r>
      <w:r w:rsidRPr="00E9018A">
        <w:rPr>
          <w:rFonts w:ascii="Book Antiqua" w:hAnsi="Book Antiqua"/>
          <w:sz w:val="24"/>
        </w:rPr>
        <w:t>MEETING</w:t>
      </w:r>
    </w:p>
    <w:p w:rsidR="00417E0E" w:rsidRDefault="00417E0E" w:rsidP="002A3244">
      <w:pPr>
        <w:jc w:val="center"/>
        <w:rPr>
          <w:rFonts w:ascii="Book Antiqua" w:hAnsi="Book Antiqua"/>
          <w:b/>
          <w:caps/>
          <w:spacing w:val="-3"/>
        </w:rPr>
      </w:pPr>
      <w:r>
        <w:rPr>
          <w:rFonts w:ascii="Book Antiqua" w:hAnsi="Book Antiqua"/>
          <w:b/>
          <w:caps/>
          <w:spacing w:val="-3"/>
        </w:rPr>
        <w:t>JANUARY 12, 2021</w:t>
      </w:r>
    </w:p>
    <w:p w:rsidR="002A3244" w:rsidRPr="00E9018A" w:rsidRDefault="00417E0E" w:rsidP="002A3244">
      <w:pPr>
        <w:jc w:val="center"/>
        <w:rPr>
          <w:rFonts w:ascii="Book Antiqua" w:hAnsi="Book Antiqua"/>
          <w:b/>
          <w:caps/>
          <w:spacing w:val="-3"/>
        </w:rPr>
      </w:pPr>
      <w:r>
        <w:rPr>
          <w:rFonts w:ascii="Book Antiqua" w:hAnsi="Book Antiqua"/>
          <w:b/>
          <w:caps/>
          <w:spacing w:val="-3"/>
        </w:rPr>
        <w:t xml:space="preserve">12:00 PM </w:t>
      </w:r>
    </w:p>
    <w:p w:rsidR="002A3244" w:rsidRPr="00E9018A" w:rsidRDefault="002A3244" w:rsidP="002A3244">
      <w:pPr>
        <w:jc w:val="center"/>
        <w:rPr>
          <w:rFonts w:ascii="Book Antiqua" w:hAnsi="Book Antiqua"/>
          <w:i/>
        </w:rPr>
      </w:pPr>
    </w:p>
    <w:p w:rsidR="002A3244" w:rsidRPr="009B59B6" w:rsidRDefault="002A3244" w:rsidP="002A3244">
      <w:pPr>
        <w:suppressAutoHyphens/>
        <w:spacing w:line="240" w:lineRule="atLeast"/>
        <w:rPr>
          <w:rFonts w:ascii="Book Antiqua" w:hAnsi="Book Antiqua"/>
          <w:spacing w:val="-3"/>
        </w:rPr>
      </w:pPr>
      <w:r>
        <w:rPr>
          <w:rFonts w:ascii="Book Antiqua" w:hAnsi="Book Antiqua"/>
          <w:spacing w:val="-3"/>
        </w:rPr>
        <w:t>Meeting called to order by</w:t>
      </w:r>
      <w:r w:rsidR="0013307E">
        <w:rPr>
          <w:rFonts w:ascii="Book Antiqua" w:hAnsi="Book Antiqua"/>
          <w:spacing w:val="-3"/>
        </w:rPr>
        <w:t xml:space="preserve"> </w:t>
      </w:r>
      <w:r w:rsidR="00F5168F">
        <w:rPr>
          <w:rFonts w:ascii="Book Antiqua" w:hAnsi="Book Antiqua"/>
          <w:spacing w:val="-3"/>
        </w:rPr>
        <w:t>Fund Chair</w:t>
      </w:r>
      <w:r>
        <w:rPr>
          <w:rFonts w:ascii="Book Antiqua" w:hAnsi="Book Antiqua"/>
          <w:spacing w:val="-3"/>
        </w:rPr>
        <w:t>.  The Open Public Meeting Notice was read into record.</w:t>
      </w:r>
    </w:p>
    <w:p w:rsidR="002A3244" w:rsidRDefault="002A3244" w:rsidP="002A3244">
      <w:pPr>
        <w:suppressAutoHyphens/>
        <w:spacing w:line="240" w:lineRule="atLeast"/>
        <w:rPr>
          <w:rFonts w:ascii="Book Antiqua" w:hAnsi="Book Antiqua"/>
          <w:b/>
          <w:spacing w:val="-3"/>
        </w:rPr>
      </w:pP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b/>
          <w:spacing w:val="-3"/>
        </w:rPr>
        <w:t xml:space="preserve">ROLL CALL OF </w:t>
      </w:r>
      <w:r w:rsidR="0013307E">
        <w:rPr>
          <w:rFonts w:ascii="Book Antiqua" w:hAnsi="Book Antiqua"/>
          <w:b/>
          <w:spacing w:val="-3"/>
        </w:rPr>
        <w:t xml:space="preserve">2020 FUND </w:t>
      </w:r>
      <w:r w:rsidRPr="00E9018A">
        <w:rPr>
          <w:rFonts w:ascii="Book Antiqua" w:hAnsi="Book Antiqua"/>
          <w:b/>
          <w:spacing w:val="-3"/>
        </w:rPr>
        <w:t>COMMISSIONERS:</w:t>
      </w:r>
    </w:p>
    <w:p w:rsidR="00F5168F" w:rsidRDefault="00F5168F" w:rsidP="002A3244">
      <w:pPr>
        <w:suppressAutoHyphens/>
        <w:spacing w:line="240" w:lineRule="atLeast"/>
        <w:rPr>
          <w:rFonts w:ascii="Book Antiqua" w:hAnsi="Book Antiqua"/>
          <w:spacing w:val="-3"/>
        </w:rPr>
      </w:pPr>
      <w:r>
        <w:rPr>
          <w:rFonts w:ascii="Book Antiqua" w:hAnsi="Book Antiqua"/>
          <w:spacing w:val="-3"/>
        </w:rPr>
        <w:t xml:space="preserve">William Hyncik, Fund Chair, Somerset County </w:t>
      </w:r>
      <w:proofErr w:type="spellStart"/>
      <w:r>
        <w:rPr>
          <w:rFonts w:ascii="Book Antiqua" w:hAnsi="Book Antiqua"/>
          <w:spacing w:val="-3"/>
        </w:rPr>
        <w:t>VoTech</w:t>
      </w:r>
      <w:proofErr w:type="spellEnd"/>
      <w:r>
        <w:rPr>
          <w:rFonts w:ascii="Book Antiqua" w:hAnsi="Book Antiqua"/>
          <w:spacing w:val="-3"/>
        </w:rPr>
        <w:tab/>
      </w:r>
      <w:r>
        <w:rPr>
          <w:rFonts w:ascii="Book Antiqua" w:hAnsi="Book Antiqua"/>
          <w:spacing w:val="-3"/>
        </w:rPr>
        <w:tab/>
      </w:r>
      <w:r>
        <w:rPr>
          <w:rFonts w:ascii="Book Antiqua" w:hAnsi="Book Antiqua"/>
          <w:spacing w:val="-3"/>
        </w:rPr>
        <w:tab/>
        <w:t>Present</w:t>
      </w:r>
    </w:p>
    <w:p w:rsidR="002A3244" w:rsidRDefault="0013307E" w:rsidP="002A3244">
      <w:pPr>
        <w:suppressAutoHyphens/>
        <w:spacing w:line="240" w:lineRule="atLeast"/>
        <w:rPr>
          <w:rFonts w:ascii="Book Antiqua" w:hAnsi="Book Antiqua"/>
          <w:spacing w:val="-3"/>
        </w:rPr>
      </w:pPr>
      <w:r>
        <w:rPr>
          <w:rFonts w:ascii="Book Antiqua" w:hAnsi="Book Antiqua"/>
          <w:spacing w:val="-3"/>
        </w:rPr>
        <w:t>Brian Auger</w:t>
      </w:r>
      <w:r w:rsidR="00F5168F">
        <w:rPr>
          <w:rFonts w:ascii="Book Antiqua" w:hAnsi="Book Antiqua"/>
          <w:spacing w:val="-3"/>
        </w:rPr>
        <w:t xml:space="preserve"> Fund Secretary</w:t>
      </w:r>
      <w:r>
        <w:rPr>
          <w:rFonts w:ascii="Book Antiqua" w:hAnsi="Book Antiqua"/>
          <w:spacing w:val="-3"/>
        </w:rPr>
        <w:t>, Somerset County Library</w:t>
      </w:r>
      <w:r>
        <w:rPr>
          <w:rFonts w:ascii="Book Antiqua" w:hAnsi="Book Antiqua"/>
          <w:spacing w:val="-3"/>
        </w:rPr>
        <w:tab/>
      </w:r>
      <w:r>
        <w:rPr>
          <w:rFonts w:ascii="Book Antiqua" w:hAnsi="Book Antiqua"/>
          <w:spacing w:val="-3"/>
        </w:rPr>
        <w:tab/>
      </w:r>
      <w:r>
        <w:rPr>
          <w:rFonts w:ascii="Book Antiqua" w:hAnsi="Book Antiqua"/>
          <w:spacing w:val="-3"/>
        </w:rPr>
        <w:tab/>
        <w:t>Present</w:t>
      </w:r>
    </w:p>
    <w:p w:rsidR="0013307E" w:rsidRDefault="0013307E" w:rsidP="002A3244">
      <w:pPr>
        <w:suppressAutoHyphens/>
        <w:spacing w:line="240" w:lineRule="atLeast"/>
        <w:rPr>
          <w:rFonts w:ascii="Book Antiqua" w:hAnsi="Book Antiqua"/>
          <w:spacing w:val="-3"/>
        </w:rPr>
      </w:pPr>
      <w:r>
        <w:rPr>
          <w:rFonts w:ascii="Book Antiqua" w:hAnsi="Book Antiqua"/>
          <w:spacing w:val="-3"/>
        </w:rPr>
        <w:t>Geoffrey Soriano, Somerset County Parks Commission</w:t>
      </w:r>
      <w:r w:rsidR="00F5168F">
        <w:rPr>
          <w:rFonts w:ascii="Book Antiqua" w:hAnsi="Book Antiqua"/>
          <w:spacing w:val="-3"/>
        </w:rPr>
        <w:tab/>
      </w:r>
      <w:r w:rsidR="00F5168F">
        <w:rPr>
          <w:rFonts w:ascii="Book Antiqua" w:hAnsi="Book Antiqua"/>
          <w:spacing w:val="-3"/>
        </w:rPr>
        <w:tab/>
      </w:r>
      <w:r>
        <w:rPr>
          <w:rFonts w:ascii="Book Antiqua" w:hAnsi="Book Antiqua"/>
          <w:spacing w:val="-3"/>
        </w:rPr>
        <w:tab/>
        <w:t>Present</w:t>
      </w:r>
    </w:p>
    <w:p w:rsidR="0013307E" w:rsidRDefault="007D4C97" w:rsidP="002A3244">
      <w:pPr>
        <w:suppressAutoHyphens/>
        <w:spacing w:line="240" w:lineRule="atLeast"/>
        <w:rPr>
          <w:rFonts w:ascii="Book Antiqua" w:hAnsi="Book Antiqua"/>
          <w:spacing w:val="-3"/>
        </w:rPr>
      </w:pPr>
      <w:proofErr w:type="spellStart"/>
      <w:r>
        <w:rPr>
          <w:rFonts w:ascii="Book Antiqua" w:hAnsi="Book Antiqua"/>
          <w:spacing w:val="-3"/>
        </w:rPr>
        <w:t>Shanel</w:t>
      </w:r>
      <w:proofErr w:type="spellEnd"/>
      <w:r>
        <w:rPr>
          <w:rFonts w:ascii="Book Antiqua" w:hAnsi="Book Antiqua"/>
          <w:spacing w:val="-3"/>
        </w:rPr>
        <w:t xml:space="preserve"> Robinson</w:t>
      </w:r>
      <w:r w:rsidR="0013307E">
        <w:rPr>
          <w:rFonts w:ascii="Book Antiqua" w:hAnsi="Book Antiqua"/>
          <w:spacing w:val="-3"/>
        </w:rPr>
        <w:t>, County of Somerset</w:t>
      </w:r>
      <w:r>
        <w:rPr>
          <w:rFonts w:ascii="Book Antiqua" w:hAnsi="Book Antiqua"/>
          <w:spacing w:val="-3"/>
        </w:rPr>
        <w:t xml:space="preserve"> (alternate)</w:t>
      </w:r>
      <w:r>
        <w:rPr>
          <w:rFonts w:ascii="Book Antiqua" w:hAnsi="Book Antiqua"/>
          <w:spacing w:val="-3"/>
        </w:rPr>
        <w:tab/>
      </w:r>
      <w:r>
        <w:rPr>
          <w:rFonts w:ascii="Book Antiqua" w:hAnsi="Book Antiqua"/>
          <w:spacing w:val="-3"/>
        </w:rPr>
        <w:tab/>
      </w:r>
      <w:r w:rsidR="00F5168F">
        <w:rPr>
          <w:rFonts w:ascii="Book Antiqua" w:hAnsi="Book Antiqua"/>
          <w:spacing w:val="-3"/>
        </w:rPr>
        <w:tab/>
      </w:r>
      <w:r w:rsidR="00F5168F">
        <w:rPr>
          <w:rFonts w:ascii="Book Antiqua" w:hAnsi="Book Antiqua"/>
          <w:spacing w:val="-3"/>
        </w:rPr>
        <w:tab/>
      </w:r>
      <w:r>
        <w:rPr>
          <w:rFonts w:ascii="Book Antiqua" w:hAnsi="Book Antiqua"/>
          <w:spacing w:val="-3"/>
        </w:rPr>
        <w:t>Present</w:t>
      </w:r>
      <w:r w:rsidR="0013307E">
        <w:rPr>
          <w:rFonts w:ascii="Book Antiqua" w:hAnsi="Book Antiqua"/>
          <w:spacing w:val="-3"/>
        </w:rPr>
        <w:tab/>
      </w:r>
      <w:r w:rsidR="0013307E">
        <w:rPr>
          <w:rFonts w:ascii="Book Antiqua" w:hAnsi="Book Antiqua"/>
          <w:spacing w:val="-3"/>
        </w:rPr>
        <w:tab/>
      </w:r>
      <w:r w:rsidR="0013307E">
        <w:rPr>
          <w:rFonts w:ascii="Book Antiqua" w:hAnsi="Book Antiqua"/>
          <w:spacing w:val="-3"/>
        </w:rPr>
        <w:tab/>
      </w:r>
      <w:r w:rsidR="0013307E">
        <w:rPr>
          <w:rFonts w:ascii="Book Antiqua" w:hAnsi="Book Antiqua"/>
          <w:spacing w:val="-3"/>
        </w:rPr>
        <w:tab/>
      </w:r>
    </w:p>
    <w:p w:rsidR="003D4C97" w:rsidRDefault="003D4C97" w:rsidP="002A3244">
      <w:pPr>
        <w:suppressAutoHyphens/>
        <w:spacing w:line="240" w:lineRule="atLeast"/>
        <w:rPr>
          <w:rFonts w:ascii="Book Antiqua" w:hAnsi="Book Antiqua"/>
          <w:b/>
          <w:spacing w:val="-3"/>
        </w:rPr>
      </w:pP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b/>
          <w:spacing w:val="-3"/>
        </w:rPr>
        <w:t>FUND PROFESSIONALS PRESENT:</w:t>
      </w:r>
    </w:p>
    <w:p w:rsidR="002A3244" w:rsidRPr="00E9018A" w:rsidRDefault="002A3244" w:rsidP="002A3244">
      <w:pPr>
        <w:suppressAutoHyphens/>
        <w:spacing w:line="240" w:lineRule="atLeast"/>
        <w:rPr>
          <w:rFonts w:ascii="Book Antiqua" w:hAnsi="Book Antiqua"/>
          <w:spacing w:val="-3"/>
        </w:rPr>
      </w:pPr>
      <w:r>
        <w:rPr>
          <w:rFonts w:ascii="Book Antiqua" w:hAnsi="Book Antiqua"/>
          <w:spacing w:val="-3"/>
        </w:rPr>
        <w:t>Executive Director/Program Manager</w:t>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t>PERMA Risk Management Services</w:t>
      </w:r>
    </w:p>
    <w:p w:rsidR="002A3244" w:rsidRDefault="002A3244" w:rsidP="002A3244">
      <w:pPr>
        <w:suppressAutoHyphens/>
        <w:spacing w:line="240" w:lineRule="atLeast"/>
        <w:rPr>
          <w:rFonts w:ascii="Book Antiqua" w:hAnsi="Book Antiqua"/>
          <w:b/>
          <w:spacing w:val="-3"/>
        </w:rPr>
      </w:pP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b/>
          <w:spacing w:val="-3"/>
        </w:rPr>
        <w:t>Emily Koval</w:t>
      </w:r>
    </w:p>
    <w:p w:rsidR="002A3244" w:rsidRPr="00E9018A" w:rsidRDefault="002A3244" w:rsidP="002A3244">
      <w:pPr>
        <w:suppressAutoHyphens/>
        <w:spacing w:line="240" w:lineRule="atLeast"/>
        <w:rPr>
          <w:rFonts w:ascii="Book Antiqua" w:hAnsi="Book Antiqua"/>
          <w:b/>
          <w:spacing w:val="-3"/>
        </w:rPr>
      </w:pP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t xml:space="preserve">Brandon </w:t>
      </w:r>
      <w:proofErr w:type="spellStart"/>
      <w:r>
        <w:rPr>
          <w:rFonts w:ascii="Book Antiqua" w:hAnsi="Book Antiqua"/>
          <w:b/>
          <w:spacing w:val="-3"/>
        </w:rPr>
        <w:t>Lodics</w:t>
      </w:r>
      <w:proofErr w:type="spellEnd"/>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p>
    <w:p w:rsidR="002A3244" w:rsidRPr="00E9018A" w:rsidRDefault="002A3244" w:rsidP="002A3244">
      <w:pPr>
        <w:suppressAutoHyphens/>
        <w:spacing w:line="240" w:lineRule="atLeast"/>
        <w:rPr>
          <w:rFonts w:ascii="Book Antiqua" w:hAnsi="Book Antiqua"/>
          <w:spacing w:val="-3"/>
        </w:rPr>
      </w:pPr>
      <w:r w:rsidRPr="00E9018A">
        <w:rPr>
          <w:rFonts w:ascii="Book Antiqua" w:hAnsi="Book Antiqua"/>
          <w:spacing w:val="-3"/>
        </w:rPr>
        <w:t>Fund Attorney</w:t>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t>Scholl, Whittlesey &amp; Gruenberg, LLC</w:t>
      </w: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b/>
          <w:spacing w:val="-3"/>
        </w:rPr>
        <w:t>Frank Whittlesey</w:t>
      </w:r>
    </w:p>
    <w:p w:rsidR="002A3244" w:rsidRPr="00E9018A" w:rsidRDefault="002A3244" w:rsidP="002A3244">
      <w:pPr>
        <w:suppressAutoHyphens/>
        <w:spacing w:line="240" w:lineRule="atLeast"/>
        <w:rPr>
          <w:rFonts w:ascii="Book Antiqua" w:hAnsi="Book Antiqua"/>
          <w:spacing w:val="-3"/>
        </w:rPr>
      </w:pP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spacing w:val="-3"/>
        </w:rPr>
        <w:t>Fund Treasurer</w:t>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b/>
          <w:spacing w:val="-3"/>
        </w:rPr>
        <w:t>Yvonne Childress</w:t>
      </w:r>
    </w:p>
    <w:p w:rsidR="002A3244" w:rsidRPr="00E9018A" w:rsidRDefault="002A3244" w:rsidP="002A3244">
      <w:pPr>
        <w:suppressAutoHyphens/>
        <w:spacing w:line="240" w:lineRule="atLeast"/>
        <w:rPr>
          <w:rFonts w:ascii="Book Antiqua" w:hAnsi="Book Antiqua"/>
          <w:b/>
          <w:spacing w:val="-3"/>
        </w:rPr>
      </w:pPr>
    </w:p>
    <w:p w:rsidR="002A3244" w:rsidRDefault="002A3244" w:rsidP="002A3244">
      <w:pPr>
        <w:suppressAutoHyphens/>
        <w:spacing w:line="240" w:lineRule="atLeast"/>
        <w:rPr>
          <w:rFonts w:ascii="Book Antiqua" w:hAnsi="Book Antiqua"/>
          <w:b/>
          <w:spacing w:val="-3"/>
        </w:rPr>
      </w:pPr>
      <w:r w:rsidRPr="00E9018A">
        <w:rPr>
          <w:rFonts w:ascii="Book Antiqua" w:hAnsi="Book Antiqua"/>
          <w:spacing w:val="-3"/>
        </w:rPr>
        <w:t>Aetna</w:t>
      </w:r>
      <w:r w:rsidRPr="00E9018A">
        <w:rPr>
          <w:rFonts w:ascii="Book Antiqua" w:hAnsi="Book Antiqua"/>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00F11709">
        <w:rPr>
          <w:rFonts w:ascii="Book Antiqua" w:hAnsi="Book Antiqua"/>
          <w:b/>
          <w:spacing w:val="-3"/>
        </w:rPr>
        <w:t>Jason Silverstein</w:t>
      </w:r>
    </w:p>
    <w:p w:rsidR="002A3244" w:rsidRPr="00E9018A" w:rsidRDefault="002A3244" w:rsidP="002A3244">
      <w:pPr>
        <w:suppressAutoHyphens/>
        <w:spacing w:line="240" w:lineRule="atLeast"/>
        <w:rPr>
          <w:rFonts w:ascii="Book Antiqua" w:hAnsi="Book Antiqua"/>
          <w:b/>
          <w:spacing w:val="-3"/>
        </w:rPr>
      </w:pP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p>
    <w:p w:rsidR="002A3244" w:rsidRPr="00E9018A" w:rsidRDefault="002A3244" w:rsidP="002A3244">
      <w:pPr>
        <w:suppressAutoHyphens/>
        <w:spacing w:line="240" w:lineRule="atLeast"/>
        <w:rPr>
          <w:rFonts w:ascii="Book Antiqua" w:hAnsi="Book Antiqua"/>
          <w:b/>
          <w:spacing w:val="-3"/>
        </w:rPr>
      </w:pP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spacing w:val="-3"/>
        </w:rPr>
        <w:t>Express Scripts</w:t>
      </w:r>
      <w:r w:rsidRPr="00E9018A">
        <w:rPr>
          <w:rFonts w:ascii="Book Antiqua" w:hAnsi="Book Antiqua"/>
          <w:spacing w:val="-3"/>
        </w:rPr>
        <w:tab/>
      </w:r>
      <w:r w:rsidR="002F687F">
        <w:rPr>
          <w:rFonts w:ascii="Book Antiqua" w:hAnsi="Book Antiqua"/>
          <w:b/>
          <w:spacing w:val="-3"/>
        </w:rPr>
        <w:tab/>
      </w:r>
      <w:r w:rsidR="002F687F">
        <w:rPr>
          <w:rFonts w:ascii="Book Antiqua" w:hAnsi="Book Antiqua"/>
          <w:b/>
          <w:spacing w:val="-3"/>
        </w:rPr>
        <w:tab/>
      </w:r>
      <w:r w:rsidR="002F687F">
        <w:rPr>
          <w:rFonts w:ascii="Book Antiqua" w:hAnsi="Book Antiqua"/>
          <w:b/>
          <w:spacing w:val="-3"/>
        </w:rPr>
        <w:tab/>
      </w:r>
      <w:r w:rsidR="002F687F">
        <w:rPr>
          <w:rFonts w:ascii="Book Antiqua" w:hAnsi="Book Antiqua"/>
          <w:b/>
          <w:spacing w:val="-3"/>
        </w:rPr>
        <w:tab/>
      </w:r>
      <w:r w:rsidR="002F687F">
        <w:rPr>
          <w:rFonts w:ascii="Book Antiqua" w:hAnsi="Book Antiqua"/>
          <w:b/>
          <w:spacing w:val="-3"/>
        </w:rPr>
        <w:tab/>
      </w:r>
      <w:r w:rsidR="00417E0E">
        <w:rPr>
          <w:rFonts w:ascii="Book Antiqua" w:hAnsi="Book Antiqua"/>
          <w:b/>
          <w:spacing w:val="-3"/>
        </w:rPr>
        <w:t xml:space="preserve">Ken </w:t>
      </w:r>
      <w:proofErr w:type="spellStart"/>
      <w:r w:rsidR="00417E0E">
        <w:rPr>
          <w:rFonts w:ascii="Book Antiqua" w:hAnsi="Book Antiqua"/>
          <w:b/>
          <w:spacing w:val="-3"/>
        </w:rPr>
        <w:t>Rostkowski</w:t>
      </w:r>
      <w:proofErr w:type="spellEnd"/>
    </w:p>
    <w:p w:rsidR="002A3244" w:rsidRPr="002F687F" w:rsidRDefault="002F687F" w:rsidP="002A3244">
      <w:pPr>
        <w:suppressAutoHyphens/>
        <w:spacing w:line="240" w:lineRule="atLeast"/>
        <w:rPr>
          <w:rFonts w:ascii="Book Antiqua" w:hAnsi="Book Antiqua"/>
          <w:b/>
          <w:spacing w:val="-3"/>
        </w:rPr>
      </w:pP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sidR="002A3244" w:rsidRPr="00E9018A">
        <w:rPr>
          <w:rFonts w:ascii="Book Antiqua" w:hAnsi="Book Antiqua"/>
          <w:b/>
          <w:spacing w:val="-3"/>
        </w:rPr>
        <w:tab/>
      </w:r>
      <w:r w:rsidR="002A3244" w:rsidRPr="00E9018A">
        <w:rPr>
          <w:rFonts w:ascii="Book Antiqua" w:hAnsi="Book Antiqua"/>
          <w:b/>
          <w:spacing w:val="-3"/>
        </w:rPr>
        <w:tab/>
      </w:r>
    </w:p>
    <w:p w:rsidR="002A3244" w:rsidRPr="00CF4FB0" w:rsidRDefault="002A3244" w:rsidP="002A3244">
      <w:pPr>
        <w:suppressAutoHyphens/>
        <w:spacing w:line="240" w:lineRule="atLeast"/>
        <w:rPr>
          <w:rFonts w:ascii="Book Antiqua" w:hAnsi="Book Antiqua"/>
          <w:b/>
          <w:spacing w:val="-3"/>
        </w:rPr>
      </w:pPr>
      <w:r>
        <w:rPr>
          <w:rFonts w:ascii="Book Antiqua" w:hAnsi="Book Antiqua"/>
          <w:spacing w:val="-3"/>
        </w:rPr>
        <w:t>Fund Actuary</w:t>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00446587">
        <w:rPr>
          <w:rFonts w:ascii="Book Antiqua" w:hAnsi="Book Antiqua"/>
          <w:b/>
          <w:spacing w:val="-3"/>
        </w:rPr>
        <w:t>Absent</w:t>
      </w:r>
    </w:p>
    <w:p w:rsidR="002A3244" w:rsidRPr="00E9018A" w:rsidRDefault="002A3244" w:rsidP="002A3244">
      <w:pPr>
        <w:suppressAutoHyphens/>
        <w:spacing w:line="240" w:lineRule="atLeast"/>
        <w:rPr>
          <w:rFonts w:ascii="Book Antiqua" w:hAnsi="Book Antiqua"/>
          <w:spacing w:val="-3"/>
        </w:rPr>
      </w:pPr>
    </w:p>
    <w:p w:rsidR="007D4C97" w:rsidRDefault="002A3244" w:rsidP="00D63D58">
      <w:pPr>
        <w:suppressAutoHyphens/>
        <w:spacing w:line="240" w:lineRule="atLeast"/>
        <w:rPr>
          <w:rFonts w:ascii="Book Antiqua" w:hAnsi="Book Antiqua"/>
          <w:b/>
          <w:spacing w:val="-3"/>
        </w:rPr>
      </w:pPr>
      <w:r w:rsidRPr="00E9018A">
        <w:rPr>
          <w:rFonts w:ascii="Book Antiqua" w:hAnsi="Book Antiqua"/>
          <w:spacing w:val="-3"/>
        </w:rPr>
        <w:t>Integrity Health</w:t>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007D4C97">
        <w:rPr>
          <w:rFonts w:ascii="Book Antiqua" w:hAnsi="Book Antiqua"/>
          <w:b/>
          <w:spacing w:val="-3"/>
        </w:rPr>
        <w:t>Doug Forrester</w:t>
      </w:r>
    </w:p>
    <w:p w:rsidR="00D63D58" w:rsidRDefault="00D63D58" w:rsidP="00D63D58">
      <w:pPr>
        <w:suppressAutoHyphens/>
        <w:spacing w:line="240" w:lineRule="atLeast"/>
        <w:rPr>
          <w:rFonts w:ascii="Book Antiqua" w:hAnsi="Book Antiqua"/>
          <w:b/>
          <w:spacing w:val="-3"/>
        </w:rPr>
      </w:pPr>
    </w:p>
    <w:p w:rsidR="00D63D58" w:rsidRPr="00390C36" w:rsidRDefault="00D63D58" w:rsidP="007D4C97">
      <w:pPr>
        <w:suppressAutoHyphens/>
        <w:spacing w:line="240" w:lineRule="atLeast"/>
        <w:rPr>
          <w:rFonts w:ascii="Book Antiqua" w:hAnsi="Book Antiqua"/>
          <w:b/>
          <w:spacing w:val="-3"/>
        </w:rPr>
      </w:pPr>
      <w:r>
        <w:rPr>
          <w:rFonts w:ascii="Book Antiqua" w:hAnsi="Book Antiqua"/>
          <w:spacing w:val="-3"/>
        </w:rPr>
        <w:t>Fund Auditor</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sidR="007D4C97">
        <w:rPr>
          <w:rFonts w:ascii="Book Antiqua" w:hAnsi="Book Antiqua"/>
          <w:b/>
          <w:spacing w:val="-3"/>
        </w:rPr>
        <w:t>Absent</w:t>
      </w:r>
    </w:p>
    <w:p w:rsidR="002A3244" w:rsidRPr="00E9018A" w:rsidRDefault="002A3244" w:rsidP="002A3244">
      <w:pPr>
        <w:suppressAutoHyphens/>
        <w:spacing w:line="240" w:lineRule="atLeast"/>
        <w:rPr>
          <w:rFonts w:ascii="Book Antiqua" w:hAnsi="Book Antiqua"/>
          <w:b/>
          <w:spacing w:val="-3"/>
        </w:rPr>
      </w:pP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b/>
          <w:spacing w:val="-3"/>
        </w:rPr>
        <w:t>ALSO PRESENT:</w:t>
      </w:r>
    </w:p>
    <w:p w:rsidR="002A3244" w:rsidRDefault="002A3244" w:rsidP="002A3244">
      <w:pPr>
        <w:suppressAutoHyphens/>
        <w:spacing w:line="240" w:lineRule="atLeast"/>
        <w:rPr>
          <w:rFonts w:ascii="Book Antiqua" w:hAnsi="Book Antiqua"/>
          <w:spacing w:val="-3"/>
        </w:rPr>
      </w:pPr>
      <w:r>
        <w:rPr>
          <w:rFonts w:ascii="Book Antiqua" w:hAnsi="Book Antiqua"/>
          <w:spacing w:val="-3"/>
        </w:rPr>
        <w:t>Karen Kamprath, PERMA</w:t>
      </w:r>
    </w:p>
    <w:p w:rsidR="00D63D58" w:rsidRDefault="00D63D58" w:rsidP="002A3244">
      <w:pPr>
        <w:suppressAutoHyphens/>
        <w:spacing w:line="240" w:lineRule="atLeast"/>
        <w:rPr>
          <w:rFonts w:ascii="Book Antiqua" w:hAnsi="Book Antiqua"/>
          <w:spacing w:val="-3"/>
        </w:rPr>
      </w:pPr>
      <w:r>
        <w:rPr>
          <w:rFonts w:ascii="Book Antiqua" w:hAnsi="Book Antiqua"/>
          <w:spacing w:val="-3"/>
        </w:rPr>
        <w:t xml:space="preserve">Sam </w:t>
      </w:r>
      <w:proofErr w:type="spellStart"/>
      <w:r>
        <w:rPr>
          <w:rFonts w:ascii="Book Antiqua" w:hAnsi="Book Antiqua"/>
          <w:spacing w:val="-3"/>
        </w:rPr>
        <w:t>Zabawa</w:t>
      </w:r>
      <w:proofErr w:type="spellEnd"/>
      <w:r>
        <w:rPr>
          <w:rFonts w:ascii="Book Antiqua" w:hAnsi="Book Antiqua"/>
          <w:spacing w:val="-3"/>
        </w:rPr>
        <w:t>, Somerset County</w:t>
      </w:r>
    </w:p>
    <w:p w:rsidR="00D63D58" w:rsidRDefault="00D63D58" w:rsidP="002A3244">
      <w:pPr>
        <w:suppressAutoHyphens/>
        <w:spacing w:line="240" w:lineRule="atLeast"/>
        <w:rPr>
          <w:rFonts w:ascii="Book Antiqua" w:hAnsi="Book Antiqua"/>
          <w:spacing w:val="-3"/>
        </w:rPr>
      </w:pPr>
      <w:r>
        <w:rPr>
          <w:rFonts w:ascii="Book Antiqua" w:hAnsi="Book Antiqua"/>
          <w:spacing w:val="-3"/>
        </w:rPr>
        <w:t xml:space="preserve">Greg </w:t>
      </w:r>
      <w:proofErr w:type="spellStart"/>
      <w:r>
        <w:rPr>
          <w:rFonts w:ascii="Book Antiqua" w:hAnsi="Book Antiqua"/>
          <w:spacing w:val="-3"/>
        </w:rPr>
        <w:t>D’Orazio</w:t>
      </w:r>
      <w:proofErr w:type="spellEnd"/>
      <w:r>
        <w:rPr>
          <w:rFonts w:ascii="Book Antiqua" w:hAnsi="Book Antiqua"/>
          <w:spacing w:val="-3"/>
        </w:rPr>
        <w:t>, Assured Partners</w:t>
      </w:r>
    </w:p>
    <w:p w:rsidR="002A3244" w:rsidRDefault="002A3244" w:rsidP="002A3244">
      <w:pPr>
        <w:suppressAutoHyphens/>
        <w:spacing w:line="240" w:lineRule="atLeast"/>
        <w:rPr>
          <w:rFonts w:ascii="Book Antiqua" w:hAnsi="Book Antiqua"/>
          <w:spacing w:val="-3"/>
        </w:rPr>
      </w:pPr>
      <w:r>
        <w:rPr>
          <w:rFonts w:ascii="Book Antiqua" w:hAnsi="Book Antiqua"/>
          <w:spacing w:val="-3"/>
        </w:rPr>
        <w:t xml:space="preserve">Diane Peterson, Conner Strong &amp; </w:t>
      </w:r>
      <w:proofErr w:type="spellStart"/>
      <w:r>
        <w:rPr>
          <w:rFonts w:ascii="Book Antiqua" w:hAnsi="Book Antiqua"/>
          <w:spacing w:val="-3"/>
        </w:rPr>
        <w:t>Buckelew</w:t>
      </w:r>
      <w:proofErr w:type="spellEnd"/>
    </w:p>
    <w:p w:rsidR="008A5207" w:rsidRDefault="00383B57">
      <w:r>
        <w:t xml:space="preserve">Marybeth Visconti, Conner Strong &amp; </w:t>
      </w:r>
      <w:proofErr w:type="spellStart"/>
      <w:r>
        <w:t>Buckelew</w:t>
      </w:r>
      <w:proofErr w:type="spellEnd"/>
    </w:p>
    <w:p w:rsidR="00CE782E" w:rsidRDefault="00CE782E">
      <w:proofErr w:type="spellStart"/>
      <w:r>
        <w:t>Arge</w:t>
      </w:r>
      <w:proofErr w:type="spellEnd"/>
      <w:r>
        <w:t xml:space="preserve"> </w:t>
      </w:r>
      <w:proofErr w:type="spellStart"/>
      <w:r>
        <w:t>Mardakis</w:t>
      </w:r>
      <w:proofErr w:type="spellEnd"/>
      <w:r>
        <w:t>, Somerset County</w:t>
      </w:r>
    </w:p>
    <w:p w:rsidR="00962E0E" w:rsidRDefault="00962E0E">
      <w:r>
        <w:t xml:space="preserve">Raelene </w:t>
      </w:r>
      <w:proofErr w:type="spellStart"/>
      <w:r>
        <w:t>Sipple</w:t>
      </w:r>
      <w:proofErr w:type="spellEnd"/>
      <w:r>
        <w:t xml:space="preserve">, Somerset County </w:t>
      </w:r>
      <w:proofErr w:type="spellStart"/>
      <w:r>
        <w:t>Votech</w:t>
      </w:r>
      <w:proofErr w:type="spellEnd"/>
    </w:p>
    <w:p w:rsidR="001F00D9" w:rsidRDefault="001F00D9">
      <w:r>
        <w:t xml:space="preserve">John Bruno, Somerset County </w:t>
      </w:r>
    </w:p>
    <w:p w:rsidR="00417E0E" w:rsidRDefault="00417E0E">
      <w:r>
        <w:t xml:space="preserve">Donna </w:t>
      </w:r>
      <w:proofErr w:type="spellStart"/>
      <w:r>
        <w:t>Umgelter</w:t>
      </w:r>
      <w:proofErr w:type="spellEnd"/>
    </w:p>
    <w:p w:rsidR="00417E0E" w:rsidRDefault="00417E0E">
      <w:r>
        <w:t>Deanna</w:t>
      </w:r>
    </w:p>
    <w:p w:rsidR="00417E0E" w:rsidRDefault="00417E0E">
      <w:r>
        <w:t xml:space="preserve">Allison </w:t>
      </w:r>
      <w:proofErr w:type="spellStart"/>
      <w:r>
        <w:t>Deblois</w:t>
      </w:r>
      <w:proofErr w:type="spellEnd"/>
    </w:p>
    <w:p w:rsidR="00417E0E" w:rsidRDefault="00417E0E">
      <w:r>
        <w:t>Carrie Specht</w:t>
      </w:r>
    </w:p>
    <w:p w:rsidR="00417E0E" w:rsidRDefault="00417E0E">
      <w:r>
        <w:lastRenderedPageBreak/>
        <w:t>Tracey Judge</w:t>
      </w:r>
    </w:p>
    <w:p w:rsidR="00417E0E" w:rsidRDefault="00417E0E">
      <w:r>
        <w:t xml:space="preserve">Paul </w:t>
      </w:r>
      <w:proofErr w:type="spellStart"/>
      <w:r>
        <w:t>Malarcher</w:t>
      </w:r>
      <w:proofErr w:type="spellEnd"/>
    </w:p>
    <w:p w:rsidR="00417E0E" w:rsidRDefault="00417E0E"/>
    <w:p w:rsidR="00962E0E" w:rsidRDefault="00962E0E" w:rsidP="00962E0E">
      <w:pPr>
        <w:tabs>
          <w:tab w:val="left" w:pos="-720"/>
        </w:tabs>
        <w:suppressAutoHyphens/>
        <w:jc w:val="both"/>
        <w:rPr>
          <w:rFonts w:ascii="Book Antiqua" w:hAnsi="Book Antiqua"/>
          <w:b/>
          <w:spacing w:val="-2"/>
          <w:szCs w:val="24"/>
        </w:rPr>
      </w:pPr>
    </w:p>
    <w:p w:rsidR="003D4C97" w:rsidRPr="006B6E30" w:rsidRDefault="003D4C97" w:rsidP="003D4C97">
      <w:pPr>
        <w:tabs>
          <w:tab w:val="left" w:pos="-720"/>
        </w:tabs>
        <w:suppressAutoHyphens/>
        <w:ind w:left="720"/>
        <w:jc w:val="both"/>
        <w:rPr>
          <w:rFonts w:ascii="Book Antiqua" w:hAnsi="Book Antiqua"/>
          <w:b/>
          <w:bCs/>
          <w:color w:val="000000"/>
          <w:spacing w:val="-3"/>
          <w:szCs w:val="24"/>
        </w:rPr>
      </w:pPr>
      <w:r w:rsidRPr="006B6E30">
        <w:rPr>
          <w:rFonts w:ascii="Book Antiqua" w:hAnsi="Book Antiqua"/>
          <w:b/>
          <w:spacing w:val="-2"/>
          <w:szCs w:val="24"/>
        </w:rPr>
        <w:t>MOTION TO</w:t>
      </w:r>
      <w:r w:rsidR="00D63D58">
        <w:rPr>
          <w:rFonts w:ascii="Book Antiqua" w:hAnsi="Book Antiqua"/>
          <w:b/>
          <w:spacing w:val="-2"/>
          <w:szCs w:val="24"/>
        </w:rPr>
        <w:t xml:space="preserve"> APPROVE THE</w:t>
      </w:r>
      <w:r w:rsidR="007D4C97">
        <w:rPr>
          <w:rFonts w:ascii="Book Antiqua" w:hAnsi="Book Antiqua"/>
          <w:b/>
          <w:spacing w:val="-2"/>
          <w:szCs w:val="24"/>
        </w:rPr>
        <w:t xml:space="preserve"> OPEN </w:t>
      </w:r>
      <w:r w:rsidR="00F5168F">
        <w:rPr>
          <w:rFonts w:ascii="Book Antiqua" w:hAnsi="Book Antiqua"/>
          <w:b/>
          <w:spacing w:val="-2"/>
          <w:szCs w:val="24"/>
        </w:rPr>
        <w:t xml:space="preserve">AND CLOSED </w:t>
      </w:r>
      <w:r w:rsidR="007D4C97">
        <w:rPr>
          <w:rFonts w:ascii="Book Antiqua" w:hAnsi="Book Antiqua"/>
          <w:b/>
          <w:spacing w:val="-2"/>
          <w:szCs w:val="24"/>
        </w:rPr>
        <w:t>SSRHIF MINUTES OF</w:t>
      </w:r>
      <w:r w:rsidR="00F5168F">
        <w:rPr>
          <w:rFonts w:ascii="Book Antiqua" w:hAnsi="Book Antiqua"/>
          <w:b/>
          <w:spacing w:val="-2"/>
          <w:szCs w:val="24"/>
        </w:rPr>
        <w:t xml:space="preserve"> </w:t>
      </w:r>
      <w:r w:rsidR="00417E0E">
        <w:rPr>
          <w:rFonts w:ascii="Book Antiqua" w:hAnsi="Book Antiqua"/>
          <w:b/>
          <w:spacing w:val="-2"/>
          <w:szCs w:val="24"/>
        </w:rPr>
        <w:t xml:space="preserve">NOVEMBER </w:t>
      </w:r>
      <w:r w:rsidR="00F5168F">
        <w:rPr>
          <w:rFonts w:ascii="Book Antiqua" w:hAnsi="Book Antiqua"/>
          <w:b/>
          <w:spacing w:val="-2"/>
          <w:szCs w:val="24"/>
        </w:rPr>
        <w:t>20</w:t>
      </w:r>
      <w:r w:rsidR="00446587">
        <w:rPr>
          <w:rFonts w:ascii="Book Antiqua" w:hAnsi="Book Antiqua"/>
          <w:b/>
          <w:spacing w:val="-2"/>
          <w:szCs w:val="24"/>
        </w:rPr>
        <w:t>, 2020</w:t>
      </w:r>
      <w:r w:rsidRPr="006B6E30">
        <w:rPr>
          <w:rFonts w:ascii="Book Antiqua" w:hAnsi="Book Antiqua"/>
          <w:b/>
          <w:spacing w:val="-2"/>
          <w:szCs w:val="24"/>
        </w:rPr>
        <w:t>:</w:t>
      </w:r>
    </w:p>
    <w:p w:rsidR="003D4C97" w:rsidRPr="006B6E30" w:rsidRDefault="003D4C97" w:rsidP="003D4C97">
      <w:pPr>
        <w:rPr>
          <w:rFonts w:ascii="Book Antiqua" w:hAnsi="Book Antiqua"/>
          <w:b/>
          <w:spacing w:val="-2"/>
          <w:szCs w:val="24"/>
        </w:rPr>
      </w:pPr>
      <w:r w:rsidRPr="006B6E30">
        <w:rPr>
          <w:rFonts w:ascii="Book Antiqua" w:hAnsi="Book Antiqua"/>
          <w:b/>
          <w:spacing w:val="-2"/>
          <w:szCs w:val="24"/>
        </w:rPr>
        <w:t xml:space="preserve"> </w:t>
      </w:r>
    </w:p>
    <w:p w:rsidR="003D4C97" w:rsidRPr="006B6E30" w:rsidRDefault="003D4C97" w:rsidP="003D4C97">
      <w:pPr>
        <w:tabs>
          <w:tab w:val="left" w:pos="-720"/>
        </w:tabs>
        <w:suppressAutoHyphens/>
        <w:jc w:val="both"/>
        <w:rPr>
          <w:rFonts w:ascii="Book Antiqua" w:hAnsi="Book Antiqua"/>
          <w:spacing w:val="-2"/>
          <w:szCs w:val="24"/>
        </w:rPr>
      </w:pP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b/>
          <w:spacing w:val="-2"/>
          <w:szCs w:val="24"/>
        </w:rPr>
        <w:tab/>
        <w:t>MOTION:</w:t>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r>
      <w:r w:rsidR="00F5168F">
        <w:rPr>
          <w:rFonts w:ascii="Book Antiqua" w:hAnsi="Book Antiqua"/>
          <w:spacing w:val="-2"/>
          <w:szCs w:val="24"/>
        </w:rPr>
        <w:t>Commissioner</w:t>
      </w:r>
      <w:r w:rsidR="008E2F5B">
        <w:rPr>
          <w:rFonts w:ascii="Book Antiqua" w:hAnsi="Book Antiqua"/>
          <w:spacing w:val="-2"/>
          <w:szCs w:val="24"/>
        </w:rPr>
        <w:t xml:space="preserve"> Soriano</w:t>
      </w:r>
    </w:p>
    <w:p w:rsidR="003D4C97" w:rsidRPr="006B6E30" w:rsidRDefault="003D4C97" w:rsidP="003D4C97">
      <w:pPr>
        <w:tabs>
          <w:tab w:val="left" w:pos="-720"/>
        </w:tabs>
        <w:suppressAutoHyphens/>
        <w:jc w:val="both"/>
        <w:rPr>
          <w:rFonts w:ascii="Book Antiqua" w:hAnsi="Book Antiqua"/>
          <w:spacing w:val="-2"/>
          <w:szCs w:val="24"/>
        </w:rPr>
      </w:pP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b/>
          <w:spacing w:val="-2"/>
          <w:szCs w:val="24"/>
        </w:rPr>
        <w:t>SECOND:</w:t>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t>Commissioner</w:t>
      </w:r>
      <w:r w:rsidR="008E2F5B">
        <w:rPr>
          <w:rFonts w:ascii="Book Antiqua" w:hAnsi="Book Antiqua"/>
          <w:spacing w:val="-2"/>
          <w:szCs w:val="24"/>
        </w:rPr>
        <w:t xml:space="preserve"> Auger</w:t>
      </w:r>
    </w:p>
    <w:p w:rsidR="003D4C97" w:rsidRDefault="003D4C97" w:rsidP="003D4C97">
      <w:pPr>
        <w:ind w:left="5040" w:right="-724" w:hanging="2880"/>
        <w:rPr>
          <w:rFonts w:ascii="Book Antiqua" w:hAnsi="Book Antiqua"/>
          <w:bCs/>
          <w:szCs w:val="24"/>
        </w:rPr>
      </w:pPr>
      <w:r w:rsidRPr="006B6E30">
        <w:rPr>
          <w:rFonts w:ascii="Book Antiqua" w:hAnsi="Book Antiqua"/>
          <w:b/>
          <w:bCs/>
          <w:szCs w:val="24"/>
        </w:rPr>
        <w:t>VOTE:</w:t>
      </w:r>
      <w:r w:rsidRPr="006B6E30">
        <w:rPr>
          <w:rFonts w:ascii="Book Antiqua" w:hAnsi="Book Antiqua"/>
          <w:b/>
          <w:bCs/>
          <w:szCs w:val="24"/>
        </w:rPr>
        <w:tab/>
      </w:r>
      <w:r w:rsidR="00417E0E">
        <w:rPr>
          <w:rFonts w:ascii="Book Antiqua" w:hAnsi="Book Antiqua"/>
          <w:bCs/>
          <w:szCs w:val="24"/>
        </w:rPr>
        <w:t>All in Favor</w:t>
      </w:r>
    </w:p>
    <w:p w:rsidR="00417E0E" w:rsidRDefault="00417E0E" w:rsidP="00417E0E">
      <w:pPr>
        <w:ind w:right="-724"/>
        <w:rPr>
          <w:rFonts w:ascii="Book Antiqua" w:hAnsi="Book Antiqua"/>
          <w:szCs w:val="24"/>
        </w:rPr>
      </w:pPr>
    </w:p>
    <w:p w:rsidR="00417E0E" w:rsidRDefault="00417E0E" w:rsidP="00417E0E">
      <w:pPr>
        <w:ind w:right="-724"/>
        <w:rPr>
          <w:rFonts w:ascii="Book Antiqua" w:hAnsi="Book Antiqua"/>
          <w:b/>
          <w:szCs w:val="24"/>
        </w:rPr>
      </w:pPr>
      <w:r>
        <w:rPr>
          <w:rFonts w:ascii="Book Antiqua" w:hAnsi="Book Antiqua"/>
          <w:b/>
          <w:szCs w:val="24"/>
        </w:rPr>
        <w:t>SINE DIE</w:t>
      </w:r>
    </w:p>
    <w:p w:rsidR="00417E0E" w:rsidRDefault="00417E0E" w:rsidP="00417E0E">
      <w:pPr>
        <w:ind w:right="-724"/>
        <w:rPr>
          <w:rFonts w:ascii="Book Antiqua" w:hAnsi="Book Antiqua"/>
          <w:b/>
          <w:szCs w:val="24"/>
        </w:rPr>
      </w:pPr>
    </w:p>
    <w:p w:rsidR="00417E0E" w:rsidRPr="00E9018A" w:rsidRDefault="00417E0E" w:rsidP="00417E0E">
      <w:pPr>
        <w:suppressAutoHyphens/>
        <w:spacing w:line="240" w:lineRule="atLeast"/>
        <w:rPr>
          <w:rFonts w:ascii="Book Antiqua" w:hAnsi="Book Antiqua"/>
          <w:b/>
          <w:spacing w:val="-3"/>
        </w:rPr>
      </w:pPr>
      <w:r w:rsidRPr="00E9018A">
        <w:rPr>
          <w:rFonts w:ascii="Book Antiqua" w:hAnsi="Book Antiqua"/>
          <w:b/>
          <w:spacing w:val="-3"/>
        </w:rPr>
        <w:t xml:space="preserve">ROLL CALL OF </w:t>
      </w:r>
      <w:r>
        <w:rPr>
          <w:rFonts w:ascii="Book Antiqua" w:hAnsi="Book Antiqua"/>
          <w:b/>
          <w:spacing w:val="-3"/>
        </w:rPr>
        <w:t xml:space="preserve">2020 FUND </w:t>
      </w:r>
      <w:r w:rsidRPr="00E9018A">
        <w:rPr>
          <w:rFonts w:ascii="Book Antiqua" w:hAnsi="Book Antiqua"/>
          <w:b/>
          <w:spacing w:val="-3"/>
        </w:rPr>
        <w:t>COMMISSIONERS:</w:t>
      </w:r>
    </w:p>
    <w:p w:rsidR="00417E0E" w:rsidRDefault="00417E0E" w:rsidP="00417E0E">
      <w:pPr>
        <w:suppressAutoHyphens/>
        <w:spacing w:line="240" w:lineRule="atLeast"/>
        <w:rPr>
          <w:rFonts w:ascii="Book Antiqua" w:hAnsi="Book Antiqua"/>
          <w:spacing w:val="-3"/>
        </w:rPr>
      </w:pPr>
      <w:r>
        <w:rPr>
          <w:rFonts w:ascii="Book Antiqua" w:hAnsi="Book Antiqua"/>
          <w:spacing w:val="-3"/>
        </w:rPr>
        <w:t xml:space="preserve">William Hyncik, Fund Chair, Somerset County </w:t>
      </w:r>
      <w:proofErr w:type="spellStart"/>
      <w:r>
        <w:rPr>
          <w:rFonts w:ascii="Book Antiqua" w:hAnsi="Book Antiqua"/>
          <w:spacing w:val="-3"/>
        </w:rPr>
        <w:t>VoTech</w:t>
      </w:r>
      <w:proofErr w:type="spellEnd"/>
      <w:r>
        <w:rPr>
          <w:rFonts w:ascii="Book Antiqua" w:hAnsi="Book Antiqua"/>
          <w:spacing w:val="-3"/>
        </w:rPr>
        <w:tab/>
      </w:r>
      <w:r>
        <w:rPr>
          <w:rFonts w:ascii="Book Antiqua" w:hAnsi="Book Antiqua"/>
          <w:spacing w:val="-3"/>
        </w:rPr>
        <w:tab/>
      </w:r>
      <w:r>
        <w:rPr>
          <w:rFonts w:ascii="Book Antiqua" w:hAnsi="Book Antiqua"/>
          <w:spacing w:val="-3"/>
        </w:rPr>
        <w:tab/>
        <w:t>Present</w:t>
      </w:r>
    </w:p>
    <w:p w:rsidR="00417E0E" w:rsidRDefault="00417E0E" w:rsidP="00417E0E">
      <w:pPr>
        <w:suppressAutoHyphens/>
        <w:spacing w:line="240" w:lineRule="atLeast"/>
        <w:rPr>
          <w:rFonts w:ascii="Book Antiqua" w:hAnsi="Book Antiqua"/>
          <w:spacing w:val="-3"/>
        </w:rPr>
      </w:pPr>
      <w:r>
        <w:rPr>
          <w:rFonts w:ascii="Book Antiqua" w:hAnsi="Book Antiqua"/>
          <w:spacing w:val="-3"/>
        </w:rPr>
        <w:t>Brian Auger Fund Secretary, Somerset County Library</w:t>
      </w:r>
      <w:r>
        <w:rPr>
          <w:rFonts w:ascii="Book Antiqua" w:hAnsi="Book Antiqua"/>
          <w:spacing w:val="-3"/>
        </w:rPr>
        <w:tab/>
      </w:r>
      <w:r>
        <w:rPr>
          <w:rFonts w:ascii="Book Antiqua" w:hAnsi="Book Antiqua"/>
          <w:spacing w:val="-3"/>
        </w:rPr>
        <w:tab/>
      </w:r>
      <w:r>
        <w:rPr>
          <w:rFonts w:ascii="Book Antiqua" w:hAnsi="Book Antiqua"/>
          <w:spacing w:val="-3"/>
        </w:rPr>
        <w:tab/>
        <w:t>Present</w:t>
      </w:r>
    </w:p>
    <w:p w:rsidR="00417E0E" w:rsidRDefault="00417E0E" w:rsidP="00417E0E">
      <w:pPr>
        <w:suppressAutoHyphens/>
        <w:spacing w:line="240" w:lineRule="atLeast"/>
        <w:rPr>
          <w:rFonts w:ascii="Book Antiqua" w:hAnsi="Book Antiqua"/>
          <w:spacing w:val="-3"/>
        </w:rPr>
      </w:pPr>
      <w:r>
        <w:rPr>
          <w:rFonts w:ascii="Book Antiqua" w:hAnsi="Book Antiqua"/>
          <w:spacing w:val="-3"/>
        </w:rPr>
        <w:t>Geoffrey Soriano, Somerset County Parks Commission</w:t>
      </w:r>
      <w:r>
        <w:rPr>
          <w:rFonts w:ascii="Book Antiqua" w:hAnsi="Book Antiqua"/>
          <w:spacing w:val="-3"/>
        </w:rPr>
        <w:tab/>
      </w:r>
      <w:r>
        <w:rPr>
          <w:rFonts w:ascii="Book Antiqua" w:hAnsi="Book Antiqua"/>
          <w:spacing w:val="-3"/>
        </w:rPr>
        <w:tab/>
      </w:r>
      <w:r>
        <w:rPr>
          <w:rFonts w:ascii="Book Antiqua" w:hAnsi="Book Antiqua"/>
          <w:spacing w:val="-3"/>
        </w:rPr>
        <w:tab/>
        <w:t>Present</w:t>
      </w:r>
    </w:p>
    <w:p w:rsidR="00417E0E" w:rsidRPr="00417E0E" w:rsidRDefault="00417E0E" w:rsidP="00417E0E">
      <w:pPr>
        <w:ind w:right="-724"/>
        <w:rPr>
          <w:rFonts w:ascii="Book Antiqua" w:hAnsi="Book Antiqua"/>
          <w:b/>
          <w:szCs w:val="24"/>
        </w:rPr>
      </w:pPr>
      <w:proofErr w:type="spellStart"/>
      <w:r>
        <w:rPr>
          <w:rFonts w:ascii="Book Antiqua" w:hAnsi="Book Antiqua"/>
          <w:spacing w:val="-3"/>
        </w:rPr>
        <w:t>Shanel</w:t>
      </w:r>
      <w:proofErr w:type="spellEnd"/>
      <w:r>
        <w:rPr>
          <w:rFonts w:ascii="Book Antiqua" w:hAnsi="Book Antiqua"/>
          <w:spacing w:val="-3"/>
        </w:rPr>
        <w:t xml:space="preserve"> Robinson, County of Somerset (alternate)</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Present</w:t>
      </w:r>
    </w:p>
    <w:p w:rsidR="003D4C97" w:rsidRDefault="003D4C97" w:rsidP="002A3244">
      <w:pPr>
        <w:tabs>
          <w:tab w:val="left" w:pos="720"/>
          <w:tab w:val="right" w:leader="dot" w:pos="9360"/>
        </w:tabs>
        <w:suppressAutoHyphens/>
        <w:ind w:left="720" w:hanging="720"/>
        <w:jc w:val="both"/>
        <w:rPr>
          <w:rFonts w:ascii="Book Antiqua" w:hAnsi="Book Antiqua"/>
          <w:b/>
          <w:spacing w:val="-2"/>
          <w:szCs w:val="24"/>
        </w:rPr>
      </w:pPr>
    </w:p>
    <w:p w:rsidR="00417E0E" w:rsidRDefault="00417E0E" w:rsidP="00417E0E">
      <w:pPr>
        <w:suppressAutoHyphens/>
        <w:spacing w:line="240" w:lineRule="atLeast"/>
        <w:rPr>
          <w:rFonts w:ascii="Book Antiqua" w:hAnsi="Book Antiqua"/>
          <w:spacing w:val="-3"/>
        </w:rPr>
      </w:pPr>
      <w:r>
        <w:rPr>
          <w:rFonts w:ascii="Book Antiqua" w:hAnsi="Book Antiqua"/>
          <w:spacing w:val="-3"/>
        </w:rPr>
        <w:t xml:space="preserve">Executive Director said a quorum of Fund Commissioner is present. She said an election of the executive committee will take place.  </w:t>
      </w:r>
      <w:r>
        <w:rPr>
          <w:rFonts w:ascii="Book Antiqua" w:hAnsi="Book Antiqua"/>
          <w:spacing w:val="-3"/>
        </w:rPr>
        <w:t xml:space="preserve">Executive Director opened the floor for nominations of the 2021 executive committee. Executive Director said the current slate is William Hyncik, Fund Chair, Brian Auger, Fund Secretary, Geoffrey Soriano, Executive Committee Member, Sara </w:t>
      </w:r>
      <w:proofErr w:type="spellStart"/>
      <w:r>
        <w:rPr>
          <w:rFonts w:ascii="Book Antiqua" w:hAnsi="Book Antiqua"/>
          <w:spacing w:val="-3"/>
        </w:rPr>
        <w:t>Sooy</w:t>
      </w:r>
      <w:proofErr w:type="spellEnd"/>
      <w:r>
        <w:rPr>
          <w:rFonts w:ascii="Book Antiqua" w:hAnsi="Book Antiqua"/>
          <w:spacing w:val="-3"/>
        </w:rPr>
        <w:t xml:space="preserve">, </w:t>
      </w:r>
      <w:proofErr w:type="gramStart"/>
      <w:r>
        <w:rPr>
          <w:rFonts w:ascii="Book Antiqua" w:hAnsi="Book Antiqua"/>
          <w:spacing w:val="-3"/>
        </w:rPr>
        <w:t>Executive</w:t>
      </w:r>
      <w:proofErr w:type="gramEnd"/>
      <w:r>
        <w:rPr>
          <w:rFonts w:ascii="Book Antiqua" w:hAnsi="Book Antiqua"/>
          <w:spacing w:val="-3"/>
        </w:rPr>
        <w:t xml:space="preserve"> Committee Member. </w:t>
      </w:r>
    </w:p>
    <w:p w:rsidR="00417E0E" w:rsidRDefault="00417E0E" w:rsidP="00417E0E">
      <w:pPr>
        <w:suppressAutoHyphens/>
        <w:spacing w:line="240" w:lineRule="atLeast"/>
        <w:rPr>
          <w:rFonts w:ascii="Book Antiqua" w:hAnsi="Book Antiqua"/>
          <w:spacing w:val="-3"/>
        </w:rPr>
      </w:pPr>
    </w:p>
    <w:p w:rsidR="00417E0E" w:rsidRPr="006B6E30" w:rsidRDefault="00417E0E" w:rsidP="00417E0E">
      <w:pPr>
        <w:tabs>
          <w:tab w:val="left" w:pos="-720"/>
        </w:tabs>
        <w:suppressAutoHyphens/>
        <w:ind w:left="720"/>
        <w:jc w:val="both"/>
        <w:rPr>
          <w:rFonts w:ascii="Book Antiqua" w:hAnsi="Book Antiqua"/>
          <w:b/>
          <w:bCs/>
          <w:color w:val="000000"/>
          <w:spacing w:val="-3"/>
          <w:szCs w:val="24"/>
        </w:rPr>
      </w:pPr>
      <w:r w:rsidRPr="006B6E30">
        <w:rPr>
          <w:rFonts w:ascii="Book Antiqua" w:hAnsi="Book Antiqua"/>
          <w:b/>
          <w:spacing w:val="-2"/>
          <w:szCs w:val="24"/>
        </w:rPr>
        <w:t>MOTION TO</w:t>
      </w:r>
      <w:r>
        <w:rPr>
          <w:rFonts w:ascii="Book Antiqua" w:hAnsi="Book Antiqua"/>
          <w:b/>
          <w:spacing w:val="-2"/>
          <w:szCs w:val="24"/>
        </w:rPr>
        <w:t xml:space="preserve"> APPROVE THE 2021 SLATE AS PRESENTED</w:t>
      </w:r>
      <w:r w:rsidRPr="006B6E30">
        <w:rPr>
          <w:rFonts w:ascii="Book Antiqua" w:hAnsi="Book Antiqua"/>
          <w:b/>
          <w:spacing w:val="-2"/>
          <w:szCs w:val="24"/>
        </w:rPr>
        <w:t>:</w:t>
      </w:r>
    </w:p>
    <w:p w:rsidR="00417E0E" w:rsidRPr="006B6E30" w:rsidRDefault="00417E0E" w:rsidP="00417E0E">
      <w:pPr>
        <w:rPr>
          <w:rFonts w:ascii="Book Antiqua" w:hAnsi="Book Antiqua"/>
          <w:b/>
          <w:spacing w:val="-2"/>
          <w:szCs w:val="24"/>
        </w:rPr>
      </w:pPr>
      <w:r w:rsidRPr="006B6E30">
        <w:rPr>
          <w:rFonts w:ascii="Book Antiqua" w:hAnsi="Book Antiqua"/>
          <w:b/>
          <w:spacing w:val="-2"/>
          <w:szCs w:val="24"/>
        </w:rPr>
        <w:t xml:space="preserve"> </w:t>
      </w:r>
    </w:p>
    <w:p w:rsidR="00417E0E" w:rsidRPr="006B6E30" w:rsidRDefault="00417E0E" w:rsidP="00417E0E">
      <w:pPr>
        <w:tabs>
          <w:tab w:val="left" w:pos="-720"/>
        </w:tabs>
        <w:suppressAutoHyphens/>
        <w:jc w:val="both"/>
        <w:rPr>
          <w:rFonts w:ascii="Book Antiqua" w:hAnsi="Book Antiqua"/>
          <w:spacing w:val="-2"/>
          <w:szCs w:val="24"/>
        </w:rPr>
      </w:pP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b/>
          <w:spacing w:val="-2"/>
          <w:szCs w:val="24"/>
        </w:rPr>
        <w:tab/>
        <w:t>MOTION:</w:t>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r>
      <w:r>
        <w:rPr>
          <w:rFonts w:ascii="Book Antiqua" w:hAnsi="Book Antiqua"/>
          <w:spacing w:val="-2"/>
          <w:szCs w:val="24"/>
        </w:rPr>
        <w:t>Chair Hyncik</w:t>
      </w:r>
    </w:p>
    <w:p w:rsidR="00417E0E" w:rsidRPr="006B6E30" w:rsidRDefault="00417E0E" w:rsidP="00417E0E">
      <w:pPr>
        <w:tabs>
          <w:tab w:val="left" w:pos="-720"/>
        </w:tabs>
        <w:suppressAutoHyphens/>
        <w:jc w:val="both"/>
        <w:rPr>
          <w:rFonts w:ascii="Book Antiqua" w:hAnsi="Book Antiqua"/>
          <w:spacing w:val="-2"/>
          <w:szCs w:val="24"/>
        </w:rPr>
      </w:pP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b/>
          <w:spacing w:val="-2"/>
          <w:szCs w:val="24"/>
        </w:rPr>
        <w:t>SECOND:</w:t>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t>Commissioner</w:t>
      </w:r>
      <w:r>
        <w:rPr>
          <w:rFonts w:ascii="Book Antiqua" w:hAnsi="Book Antiqua"/>
          <w:spacing w:val="-2"/>
          <w:szCs w:val="24"/>
        </w:rPr>
        <w:t xml:space="preserve"> Auger</w:t>
      </w:r>
    </w:p>
    <w:p w:rsidR="00417E0E" w:rsidRDefault="00417E0E" w:rsidP="00417E0E">
      <w:pPr>
        <w:ind w:left="5040" w:right="-724" w:hanging="2880"/>
        <w:rPr>
          <w:rFonts w:ascii="Book Antiqua" w:hAnsi="Book Antiqua"/>
          <w:bCs/>
          <w:szCs w:val="24"/>
        </w:rPr>
      </w:pPr>
      <w:r w:rsidRPr="006B6E30">
        <w:rPr>
          <w:rFonts w:ascii="Book Antiqua" w:hAnsi="Book Antiqua"/>
          <w:b/>
          <w:bCs/>
          <w:szCs w:val="24"/>
        </w:rPr>
        <w:t>VOTE:</w:t>
      </w:r>
      <w:r w:rsidRPr="006B6E30">
        <w:rPr>
          <w:rFonts w:ascii="Book Antiqua" w:hAnsi="Book Antiqua"/>
          <w:b/>
          <w:bCs/>
          <w:szCs w:val="24"/>
        </w:rPr>
        <w:tab/>
      </w:r>
      <w:r>
        <w:rPr>
          <w:rFonts w:ascii="Book Antiqua" w:hAnsi="Book Antiqua"/>
          <w:bCs/>
          <w:szCs w:val="24"/>
        </w:rPr>
        <w:t>4 Ayes, 0 Nays</w:t>
      </w:r>
    </w:p>
    <w:p w:rsidR="00417E0E" w:rsidRPr="0013307E" w:rsidRDefault="00417E0E" w:rsidP="00417E0E">
      <w:pPr>
        <w:suppressAutoHyphens/>
        <w:spacing w:line="240" w:lineRule="atLeast"/>
        <w:rPr>
          <w:rFonts w:ascii="Book Antiqua" w:hAnsi="Book Antiqua"/>
          <w:spacing w:val="-3"/>
        </w:rPr>
      </w:pPr>
    </w:p>
    <w:p w:rsidR="00417E0E" w:rsidRDefault="00417E0E" w:rsidP="00DD3796">
      <w:pPr>
        <w:suppressAutoHyphens/>
        <w:rPr>
          <w:rFonts w:ascii="Book Antiqua" w:hAnsi="Book Antiqua"/>
          <w:b/>
          <w:spacing w:val="-2"/>
          <w:szCs w:val="24"/>
          <w:u w:val="single"/>
        </w:rPr>
      </w:pPr>
      <w:r>
        <w:t xml:space="preserve">Fund Attorney swore in the 2021 Executive Committee. </w:t>
      </w:r>
    </w:p>
    <w:p w:rsidR="00417E0E" w:rsidRDefault="00417E0E" w:rsidP="00DD3796">
      <w:pPr>
        <w:suppressAutoHyphens/>
        <w:rPr>
          <w:rFonts w:ascii="Book Antiqua" w:hAnsi="Book Antiqua"/>
          <w:b/>
          <w:spacing w:val="-2"/>
          <w:szCs w:val="24"/>
          <w:u w:val="single"/>
        </w:rPr>
      </w:pPr>
    </w:p>
    <w:p w:rsidR="00417E0E" w:rsidRDefault="00417E0E" w:rsidP="00DD3796">
      <w:pPr>
        <w:suppressAutoHyphens/>
        <w:rPr>
          <w:rFonts w:ascii="Book Antiqua" w:hAnsi="Book Antiqua"/>
          <w:b/>
          <w:spacing w:val="-2"/>
          <w:szCs w:val="24"/>
          <w:u w:val="single"/>
        </w:rPr>
      </w:pPr>
    </w:p>
    <w:p w:rsidR="00417E0E" w:rsidRPr="00E9018A" w:rsidRDefault="00417E0E" w:rsidP="00417E0E">
      <w:pPr>
        <w:suppressAutoHyphens/>
        <w:spacing w:line="240" w:lineRule="atLeast"/>
        <w:rPr>
          <w:rFonts w:ascii="Book Antiqua" w:hAnsi="Book Antiqua"/>
          <w:b/>
          <w:spacing w:val="-3"/>
        </w:rPr>
      </w:pPr>
      <w:r w:rsidRPr="00E9018A">
        <w:rPr>
          <w:rFonts w:ascii="Book Antiqua" w:hAnsi="Book Antiqua"/>
          <w:b/>
          <w:spacing w:val="-3"/>
        </w:rPr>
        <w:t xml:space="preserve">ROLL CALL OF </w:t>
      </w:r>
      <w:r>
        <w:rPr>
          <w:rFonts w:ascii="Book Antiqua" w:hAnsi="Book Antiqua"/>
          <w:b/>
          <w:spacing w:val="-3"/>
        </w:rPr>
        <w:t>2021</w:t>
      </w:r>
      <w:r>
        <w:rPr>
          <w:rFonts w:ascii="Book Antiqua" w:hAnsi="Book Antiqua"/>
          <w:b/>
          <w:spacing w:val="-3"/>
        </w:rPr>
        <w:t xml:space="preserve"> </w:t>
      </w:r>
      <w:r>
        <w:rPr>
          <w:rFonts w:ascii="Book Antiqua" w:hAnsi="Book Antiqua"/>
          <w:b/>
          <w:spacing w:val="-3"/>
        </w:rPr>
        <w:t>EXECUTIVE COMMITTEE</w:t>
      </w:r>
      <w:r w:rsidRPr="00E9018A">
        <w:rPr>
          <w:rFonts w:ascii="Book Antiqua" w:hAnsi="Book Antiqua"/>
          <w:b/>
          <w:spacing w:val="-3"/>
        </w:rPr>
        <w:t>:</w:t>
      </w:r>
    </w:p>
    <w:p w:rsidR="00417E0E" w:rsidRDefault="00417E0E" w:rsidP="00417E0E">
      <w:pPr>
        <w:suppressAutoHyphens/>
        <w:spacing w:line="240" w:lineRule="atLeast"/>
        <w:rPr>
          <w:rFonts w:ascii="Book Antiqua" w:hAnsi="Book Antiqua"/>
          <w:spacing w:val="-3"/>
        </w:rPr>
      </w:pPr>
      <w:r>
        <w:rPr>
          <w:rFonts w:ascii="Book Antiqua" w:hAnsi="Book Antiqua"/>
          <w:spacing w:val="-3"/>
        </w:rPr>
        <w:t xml:space="preserve">William Hyncik, Fund Chair, Somerset County </w:t>
      </w:r>
      <w:proofErr w:type="spellStart"/>
      <w:r>
        <w:rPr>
          <w:rFonts w:ascii="Book Antiqua" w:hAnsi="Book Antiqua"/>
          <w:spacing w:val="-3"/>
        </w:rPr>
        <w:t>VoTech</w:t>
      </w:r>
      <w:proofErr w:type="spellEnd"/>
      <w:r>
        <w:rPr>
          <w:rFonts w:ascii="Book Antiqua" w:hAnsi="Book Antiqua"/>
          <w:spacing w:val="-3"/>
        </w:rPr>
        <w:tab/>
      </w:r>
      <w:r>
        <w:rPr>
          <w:rFonts w:ascii="Book Antiqua" w:hAnsi="Book Antiqua"/>
          <w:spacing w:val="-3"/>
        </w:rPr>
        <w:tab/>
      </w:r>
      <w:r>
        <w:rPr>
          <w:rFonts w:ascii="Book Antiqua" w:hAnsi="Book Antiqua"/>
          <w:spacing w:val="-3"/>
        </w:rPr>
        <w:tab/>
        <w:t>Present</w:t>
      </w:r>
    </w:p>
    <w:p w:rsidR="00417E0E" w:rsidRDefault="00417E0E" w:rsidP="00417E0E">
      <w:pPr>
        <w:suppressAutoHyphens/>
        <w:spacing w:line="240" w:lineRule="atLeast"/>
        <w:rPr>
          <w:rFonts w:ascii="Book Antiqua" w:hAnsi="Book Antiqua"/>
          <w:spacing w:val="-3"/>
        </w:rPr>
      </w:pPr>
      <w:r>
        <w:rPr>
          <w:rFonts w:ascii="Book Antiqua" w:hAnsi="Book Antiqua"/>
          <w:spacing w:val="-3"/>
        </w:rPr>
        <w:t>Brian Auger Fund Secretary, Somerset County Library</w:t>
      </w:r>
      <w:r>
        <w:rPr>
          <w:rFonts w:ascii="Book Antiqua" w:hAnsi="Book Antiqua"/>
          <w:spacing w:val="-3"/>
        </w:rPr>
        <w:tab/>
      </w:r>
      <w:r>
        <w:rPr>
          <w:rFonts w:ascii="Book Antiqua" w:hAnsi="Book Antiqua"/>
          <w:spacing w:val="-3"/>
        </w:rPr>
        <w:tab/>
      </w:r>
      <w:r>
        <w:rPr>
          <w:rFonts w:ascii="Book Antiqua" w:hAnsi="Book Antiqua"/>
          <w:spacing w:val="-3"/>
        </w:rPr>
        <w:tab/>
        <w:t>Present</w:t>
      </w:r>
    </w:p>
    <w:p w:rsidR="00417E0E" w:rsidRDefault="00417E0E" w:rsidP="00417E0E">
      <w:pPr>
        <w:suppressAutoHyphens/>
        <w:spacing w:line="240" w:lineRule="atLeast"/>
        <w:rPr>
          <w:rFonts w:ascii="Book Antiqua" w:hAnsi="Book Antiqua"/>
          <w:spacing w:val="-3"/>
        </w:rPr>
      </w:pPr>
      <w:r>
        <w:rPr>
          <w:rFonts w:ascii="Book Antiqua" w:hAnsi="Book Antiqua"/>
          <w:spacing w:val="-3"/>
        </w:rPr>
        <w:t>Geoffrey Soriano, Somerset County Parks Commission</w:t>
      </w:r>
      <w:r>
        <w:rPr>
          <w:rFonts w:ascii="Book Antiqua" w:hAnsi="Book Antiqua"/>
          <w:spacing w:val="-3"/>
        </w:rPr>
        <w:tab/>
      </w:r>
      <w:r>
        <w:rPr>
          <w:rFonts w:ascii="Book Antiqua" w:hAnsi="Book Antiqua"/>
          <w:spacing w:val="-3"/>
        </w:rPr>
        <w:tab/>
      </w:r>
      <w:r>
        <w:rPr>
          <w:rFonts w:ascii="Book Antiqua" w:hAnsi="Book Antiqua"/>
          <w:spacing w:val="-3"/>
        </w:rPr>
        <w:tab/>
        <w:t>Present</w:t>
      </w:r>
    </w:p>
    <w:p w:rsidR="00417E0E" w:rsidRPr="00417E0E" w:rsidRDefault="00417E0E" w:rsidP="00417E0E">
      <w:pPr>
        <w:ind w:right="-724"/>
        <w:rPr>
          <w:rFonts w:ascii="Book Antiqua" w:hAnsi="Book Antiqua"/>
          <w:b/>
          <w:szCs w:val="24"/>
        </w:rPr>
      </w:pPr>
      <w:proofErr w:type="spellStart"/>
      <w:r>
        <w:rPr>
          <w:rFonts w:ascii="Book Antiqua" w:hAnsi="Book Antiqua"/>
          <w:spacing w:val="-3"/>
        </w:rPr>
        <w:t>Shanel</w:t>
      </w:r>
      <w:proofErr w:type="spellEnd"/>
      <w:r>
        <w:rPr>
          <w:rFonts w:ascii="Book Antiqua" w:hAnsi="Book Antiqua"/>
          <w:spacing w:val="-3"/>
        </w:rPr>
        <w:t xml:space="preserve"> Robinson, County of Somerset (alternate)</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Present</w:t>
      </w:r>
    </w:p>
    <w:p w:rsidR="00417E0E" w:rsidRDefault="00417E0E" w:rsidP="00DD3796">
      <w:pPr>
        <w:suppressAutoHyphens/>
        <w:rPr>
          <w:rFonts w:ascii="Book Antiqua" w:hAnsi="Book Antiqua"/>
          <w:b/>
          <w:spacing w:val="-2"/>
          <w:szCs w:val="24"/>
          <w:u w:val="single"/>
        </w:rPr>
      </w:pPr>
    </w:p>
    <w:p w:rsidR="00DD3796" w:rsidRPr="00DD3796" w:rsidRDefault="00DD3796" w:rsidP="00DD3796">
      <w:pPr>
        <w:suppressAutoHyphens/>
        <w:rPr>
          <w:rFonts w:ascii="Book Antiqua" w:hAnsi="Book Antiqua"/>
          <w:b/>
          <w:spacing w:val="-2"/>
          <w:szCs w:val="24"/>
          <w:u w:val="single"/>
        </w:rPr>
      </w:pPr>
      <w:r w:rsidRPr="00DD3796">
        <w:rPr>
          <w:rFonts w:ascii="Book Antiqua" w:hAnsi="Book Antiqua"/>
          <w:b/>
          <w:spacing w:val="-2"/>
          <w:szCs w:val="24"/>
          <w:u w:val="single"/>
        </w:rPr>
        <w:t>EXECUTIVE DIRECTORS REPORT</w:t>
      </w:r>
    </w:p>
    <w:p w:rsidR="00DD3796" w:rsidRDefault="00DD3796" w:rsidP="00DD3796">
      <w:pPr>
        <w:suppressAutoHyphens/>
        <w:rPr>
          <w:rFonts w:ascii="Book Antiqua" w:hAnsi="Book Antiqua"/>
          <w:b/>
          <w:spacing w:val="-2"/>
          <w:szCs w:val="24"/>
        </w:rPr>
      </w:pPr>
    </w:p>
    <w:p w:rsidR="00056FFD" w:rsidRPr="00056FFD" w:rsidRDefault="00056FFD" w:rsidP="00056FFD">
      <w:pPr>
        <w:tabs>
          <w:tab w:val="left" w:pos="720"/>
          <w:tab w:val="right" w:leader="dot" w:pos="9360"/>
        </w:tabs>
        <w:suppressAutoHyphens/>
        <w:rPr>
          <w:rFonts w:ascii="Book Antiqua" w:hAnsi="Book Antiqua"/>
          <w:spacing w:val="-2"/>
          <w:szCs w:val="24"/>
        </w:rPr>
      </w:pPr>
      <w:r w:rsidRPr="00F5168F">
        <w:rPr>
          <w:rFonts w:ascii="Book Antiqua" w:hAnsi="Book Antiqua"/>
          <w:b/>
          <w:spacing w:val="-2"/>
          <w:szCs w:val="24"/>
        </w:rPr>
        <w:t xml:space="preserve">FINANCIAL FAST TRACK – SCIC and SSRHIF </w:t>
      </w:r>
      <w:r w:rsidR="005A6BDD">
        <w:rPr>
          <w:rFonts w:ascii="Book Antiqua" w:hAnsi="Book Antiqua"/>
          <w:b/>
          <w:spacing w:val="-2"/>
          <w:szCs w:val="24"/>
        </w:rPr>
        <w:t>as of November 30, 2020</w:t>
      </w:r>
      <w:r w:rsidR="008E2F5B">
        <w:rPr>
          <w:rFonts w:ascii="Book Antiqua" w:hAnsi="Book Antiqua"/>
          <w:b/>
          <w:spacing w:val="-2"/>
          <w:szCs w:val="24"/>
        </w:rPr>
        <w:t>–</w:t>
      </w:r>
      <w:r w:rsidRPr="00F5168F">
        <w:rPr>
          <w:rFonts w:ascii="Book Antiqua" w:hAnsi="Book Antiqua"/>
          <w:b/>
          <w:spacing w:val="-2"/>
          <w:szCs w:val="24"/>
        </w:rPr>
        <w:t xml:space="preserve"> </w:t>
      </w:r>
      <w:r w:rsidR="00417E0E">
        <w:rPr>
          <w:rFonts w:ascii="Book Antiqua" w:hAnsi="Book Antiqua"/>
          <w:spacing w:val="-2"/>
          <w:szCs w:val="24"/>
        </w:rPr>
        <w:t xml:space="preserve">Executive Director </w:t>
      </w:r>
      <w:r w:rsidR="005A6BDD">
        <w:rPr>
          <w:rFonts w:ascii="Book Antiqua" w:hAnsi="Book Antiqua"/>
          <w:spacing w:val="-2"/>
          <w:szCs w:val="24"/>
        </w:rPr>
        <w:t xml:space="preserve">said the Commission Fast Track shows the transfer from the Commission to the Fund. She said that is noted in the transferred surplus line. She said the SSRHIF Fast Track shows this month was slightly below budget which brings the surplus to just over $1 million. </w:t>
      </w:r>
    </w:p>
    <w:p w:rsidR="00056FFD" w:rsidRDefault="00056FFD" w:rsidP="00FB645E">
      <w:pPr>
        <w:tabs>
          <w:tab w:val="left" w:pos="720"/>
          <w:tab w:val="right" w:leader="dot" w:pos="9360"/>
        </w:tabs>
        <w:suppressAutoHyphens/>
        <w:ind w:left="720" w:hanging="720"/>
        <w:jc w:val="both"/>
        <w:rPr>
          <w:rFonts w:ascii="Book Antiqua" w:hAnsi="Book Antiqua"/>
          <w:b/>
          <w:spacing w:val="-2"/>
          <w:szCs w:val="24"/>
        </w:rPr>
      </w:pPr>
    </w:p>
    <w:p w:rsidR="00E75CDF" w:rsidRPr="00E75CDF" w:rsidRDefault="00E75CDF" w:rsidP="005A6BDD">
      <w:pPr>
        <w:tabs>
          <w:tab w:val="left" w:pos="720"/>
          <w:tab w:val="right" w:leader="dot" w:pos="9360"/>
        </w:tabs>
        <w:suppressAutoHyphens/>
        <w:rPr>
          <w:rFonts w:ascii="Book Antiqua" w:hAnsi="Book Antiqua"/>
          <w:bCs/>
        </w:rPr>
      </w:pPr>
      <w:r w:rsidRPr="00E75CDF">
        <w:rPr>
          <w:rFonts w:ascii="Book Antiqua" w:hAnsi="Book Antiqua"/>
          <w:b/>
          <w:bCs/>
        </w:rPr>
        <w:lastRenderedPageBreak/>
        <w:t>2021</w:t>
      </w:r>
      <w:r w:rsidR="005A6BDD">
        <w:rPr>
          <w:rFonts w:ascii="Book Antiqua" w:hAnsi="Book Antiqua"/>
          <w:b/>
          <w:bCs/>
        </w:rPr>
        <w:t xml:space="preserve"> ORGANIZATION RESOLUTIONS – </w:t>
      </w:r>
      <w:r w:rsidR="005A6BDD">
        <w:rPr>
          <w:rFonts w:ascii="Book Antiqua" w:hAnsi="Book Antiqua"/>
          <w:bCs/>
        </w:rPr>
        <w:t xml:space="preserve">Executive Director said the major action items for today are the reorganization resolutions. She provided an overview of resolutions 1-21 through 9-21. </w:t>
      </w:r>
    </w:p>
    <w:p w:rsidR="00E75CDF" w:rsidRPr="00E75CDF" w:rsidRDefault="00E75CDF" w:rsidP="00E75CDF">
      <w:pPr>
        <w:jc w:val="both"/>
        <w:rPr>
          <w:rFonts w:ascii="Book Antiqua" w:hAnsi="Book Antiqua"/>
          <w:b/>
          <w:bCs/>
        </w:rPr>
      </w:pPr>
    </w:p>
    <w:p w:rsidR="00E75CDF" w:rsidRPr="00E75CDF" w:rsidRDefault="00E75CDF" w:rsidP="00E75CDF">
      <w:pPr>
        <w:jc w:val="both"/>
        <w:rPr>
          <w:rFonts w:ascii="Book Antiqua" w:hAnsi="Book Antiqua"/>
          <w:bCs/>
        </w:rPr>
      </w:pPr>
      <w:r w:rsidRPr="00E75CDF">
        <w:rPr>
          <w:rFonts w:ascii="Book Antiqua" w:hAnsi="Book Antiqua"/>
          <w:bCs/>
        </w:rPr>
        <w:t>Resolutions are as follows:</w:t>
      </w:r>
    </w:p>
    <w:p w:rsidR="00E75CDF" w:rsidRPr="00E75CDF" w:rsidRDefault="00E75CDF" w:rsidP="00E75CDF">
      <w:pPr>
        <w:jc w:val="both"/>
        <w:rPr>
          <w:rFonts w:ascii="Book Antiqua" w:hAnsi="Book Antiqua"/>
          <w:bCs/>
        </w:rPr>
      </w:pPr>
    </w:p>
    <w:p w:rsidR="00E75CDF" w:rsidRPr="00E75CDF" w:rsidRDefault="00E75CDF" w:rsidP="00E75CDF">
      <w:pPr>
        <w:ind w:left="720"/>
        <w:jc w:val="both"/>
        <w:rPr>
          <w:rFonts w:ascii="Book Antiqua" w:hAnsi="Book Antiqua"/>
          <w:bCs/>
        </w:rPr>
      </w:pPr>
      <w:r w:rsidRPr="00E75CDF">
        <w:rPr>
          <w:rFonts w:ascii="Book Antiqua" w:hAnsi="Book Antiqua"/>
          <w:b/>
          <w:bCs/>
        </w:rPr>
        <w:t>Resolution 1-21</w:t>
      </w:r>
      <w:r w:rsidRPr="00E75CDF">
        <w:rPr>
          <w:rFonts w:ascii="Book Antiqua" w:hAnsi="Book Antiqua"/>
          <w:bCs/>
        </w:rPr>
        <w:t xml:space="preserve"> awards the professional contracts and compensation, as per the approved budget and RFQ responses.  This resolution will be advertised as per the public contracts law. </w:t>
      </w:r>
    </w:p>
    <w:p w:rsidR="00E75CDF" w:rsidRPr="00E75CDF" w:rsidRDefault="00E75CDF" w:rsidP="00E75CDF">
      <w:pPr>
        <w:jc w:val="both"/>
        <w:rPr>
          <w:rFonts w:ascii="Book Antiqua" w:hAnsi="Book Antiqua"/>
          <w:bCs/>
        </w:rPr>
      </w:pPr>
    </w:p>
    <w:p w:rsidR="00E75CDF" w:rsidRPr="00E75CDF" w:rsidRDefault="00E75CDF" w:rsidP="00E75CDF">
      <w:pPr>
        <w:ind w:left="720"/>
        <w:jc w:val="both"/>
        <w:rPr>
          <w:rFonts w:ascii="Book Antiqua" w:hAnsi="Book Antiqua"/>
          <w:bCs/>
        </w:rPr>
      </w:pPr>
      <w:r w:rsidRPr="00E75CDF">
        <w:rPr>
          <w:rFonts w:ascii="Book Antiqua" w:hAnsi="Book Antiqua"/>
          <w:b/>
          <w:bCs/>
        </w:rPr>
        <w:t>Resolution 2-21</w:t>
      </w:r>
      <w:r w:rsidRPr="00E75CDF">
        <w:rPr>
          <w:rFonts w:ascii="Book Antiqua" w:hAnsi="Book Antiqua"/>
          <w:bCs/>
        </w:rPr>
        <w:t xml:space="preserve"> sets meeting dates and times which will be posted on each entity’s public bulletin board.  For now, a meeting has been set for every other month via Zoom.  Should in-person meetings become possible, we will amend this resolution to include a location.  Members will always be notified of any change no less than 48 hours prior. </w:t>
      </w:r>
    </w:p>
    <w:p w:rsidR="00E75CDF" w:rsidRPr="00E75CDF" w:rsidRDefault="00E75CDF" w:rsidP="00E75CDF">
      <w:pPr>
        <w:jc w:val="both"/>
        <w:rPr>
          <w:rFonts w:ascii="Book Antiqua" w:hAnsi="Book Antiqua"/>
          <w:bCs/>
        </w:rPr>
      </w:pPr>
    </w:p>
    <w:p w:rsidR="00E75CDF" w:rsidRPr="00E75CDF" w:rsidRDefault="00E75CDF" w:rsidP="00E75CDF">
      <w:pPr>
        <w:ind w:left="720"/>
        <w:jc w:val="both"/>
        <w:rPr>
          <w:rFonts w:ascii="Book Antiqua" w:hAnsi="Book Antiqua"/>
          <w:bCs/>
        </w:rPr>
      </w:pPr>
      <w:r w:rsidRPr="00E75CDF">
        <w:rPr>
          <w:rFonts w:ascii="Book Antiqua" w:hAnsi="Book Antiqua"/>
          <w:b/>
          <w:bCs/>
        </w:rPr>
        <w:t xml:space="preserve">Resolution 3-21 </w:t>
      </w:r>
      <w:r w:rsidRPr="00E75CDF">
        <w:rPr>
          <w:rFonts w:ascii="Book Antiqua" w:hAnsi="Book Antiqua"/>
          <w:bCs/>
        </w:rPr>
        <w:t>sets for the Cash Management Plan and bank depositories for 2021.  The Cash Management Plan is a standard banking and investment policy and procedure that is used in other Commissions and Joint Insurance Funds administered by PERMA.  This plan has been reviewed by the Treasurer.</w:t>
      </w:r>
    </w:p>
    <w:p w:rsidR="00E75CDF" w:rsidRPr="00E75CDF" w:rsidRDefault="00E75CDF" w:rsidP="00E75CDF">
      <w:pPr>
        <w:jc w:val="both"/>
        <w:rPr>
          <w:rFonts w:ascii="Book Antiqua" w:hAnsi="Book Antiqua"/>
          <w:bCs/>
        </w:rPr>
      </w:pPr>
    </w:p>
    <w:p w:rsidR="00E75CDF" w:rsidRPr="00E75CDF" w:rsidRDefault="00E75CDF" w:rsidP="00E75CDF">
      <w:pPr>
        <w:ind w:left="720"/>
        <w:jc w:val="both"/>
        <w:rPr>
          <w:rFonts w:ascii="Book Antiqua" w:hAnsi="Book Antiqua"/>
          <w:bCs/>
        </w:rPr>
      </w:pPr>
      <w:r w:rsidRPr="00E75CDF">
        <w:rPr>
          <w:rFonts w:ascii="Book Antiqua" w:hAnsi="Book Antiqua"/>
          <w:b/>
          <w:bCs/>
        </w:rPr>
        <w:t>Resolution 4-21</w:t>
      </w:r>
      <w:r w:rsidRPr="00E75CDF">
        <w:rPr>
          <w:rFonts w:ascii="Book Antiqua" w:hAnsi="Book Antiqua"/>
          <w:bCs/>
        </w:rPr>
        <w:t xml:space="preserve"> is the 2021 Risk Management Plan which outlines the Commission’s stop loss limits, underwriting procedures, claim appeal processes, etc.  The only change to this resolution is the new specific retention limit, which was approved last year.</w:t>
      </w:r>
    </w:p>
    <w:p w:rsidR="00E75CDF" w:rsidRPr="00E75CDF" w:rsidRDefault="00E75CDF" w:rsidP="00E75CDF">
      <w:pPr>
        <w:jc w:val="both"/>
        <w:rPr>
          <w:rFonts w:ascii="Book Antiqua" w:hAnsi="Book Antiqua"/>
          <w:bCs/>
        </w:rPr>
      </w:pPr>
    </w:p>
    <w:p w:rsidR="00E75CDF" w:rsidRPr="00E75CDF" w:rsidRDefault="00E75CDF" w:rsidP="00E75CDF">
      <w:pPr>
        <w:ind w:left="720"/>
        <w:jc w:val="both"/>
        <w:rPr>
          <w:rFonts w:ascii="Book Antiqua" w:hAnsi="Book Antiqua"/>
          <w:bCs/>
        </w:rPr>
      </w:pPr>
      <w:r w:rsidRPr="00E75CDF">
        <w:rPr>
          <w:rFonts w:ascii="Book Antiqua" w:hAnsi="Book Antiqua"/>
          <w:b/>
          <w:bCs/>
        </w:rPr>
        <w:t xml:space="preserve">Resolution 5-21 </w:t>
      </w:r>
      <w:r w:rsidRPr="00E75CDF">
        <w:rPr>
          <w:rFonts w:ascii="Book Antiqua" w:hAnsi="Book Antiqua"/>
          <w:bCs/>
        </w:rPr>
        <w:t xml:space="preserve">adopts the broker fees for each entity.  Broker commissions will be paid directly to the firm through the Commission.  Each entity’s rates reflect its arrangement only.  </w:t>
      </w:r>
    </w:p>
    <w:p w:rsidR="00E75CDF" w:rsidRPr="00E75CDF" w:rsidRDefault="00E75CDF" w:rsidP="00E75CDF">
      <w:pPr>
        <w:ind w:left="720"/>
        <w:jc w:val="both"/>
        <w:rPr>
          <w:rFonts w:ascii="Book Antiqua" w:hAnsi="Book Antiqua"/>
          <w:bCs/>
        </w:rPr>
      </w:pPr>
    </w:p>
    <w:p w:rsidR="00E75CDF" w:rsidRPr="00E75CDF" w:rsidRDefault="00E75CDF" w:rsidP="00E75CDF">
      <w:pPr>
        <w:ind w:left="720"/>
        <w:jc w:val="both"/>
        <w:rPr>
          <w:rFonts w:ascii="Book Antiqua" w:hAnsi="Book Antiqua"/>
          <w:bCs/>
        </w:rPr>
      </w:pPr>
      <w:r w:rsidRPr="00E75CDF">
        <w:rPr>
          <w:rFonts w:ascii="Book Antiqua" w:hAnsi="Book Antiqua"/>
          <w:b/>
          <w:bCs/>
        </w:rPr>
        <w:t>Resolution 6-21</w:t>
      </w:r>
      <w:r w:rsidRPr="00E75CDF">
        <w:rPr>
          <w:rFonts w:ascii="Book Antiqua" w:hAnsi="Book Antiqua"/>
          <w:bCs/>
        </w:rPr>
        <w:t xml:space="preserve"> authorizes the Treasurer to pay contract fees and expenses during the months that the Commission does not meet, contingent upon ratification at the next meeting. </w:t>
      </w:r>
    </w:p>
    <w:p w:rsidR="00E75CDF" w:rsidRPr="00E75CDF" w:rsidRDefault="00E75CDF" w:rsidP="00E75CDF">
      <w:pPr>
        <w:ind w:left="720"/>
        <w:jc w:val="both"/>
        <w:rPr>
          <w:rFonts w:ascii="Book Antiqua" w:hAnsi="Book Antiqua"/>
          <w:bCs/>
        </w:rPr>
      </w:pPr>
    </w:p>
    <w:p w:rsidR="00E75CDF" w:rsidRPr="00E75CDF" w:rsidRDefault="00E75CDF" w:rsidP="00E75CDF">
      <w:pPr>
        <w:ind w:left="720"/>
        <w:jc w:val="both"/>
        <w:rPr>
          <w:rFonts w:ascii="Book Antiqua" w:hAnsi="Book Antiqua"/>
          <w:bCs/>
        </w:rPr>
      </w:pPr>
      <w:r w:rsidRPr="00E75CDF">
        <w:rPr>
          <w:rFonts w:ascii="Book Antiqua" w:hAnsi="Book Antiqua"/>
          <w:b/>
          <w:bCs/>
        </w:rPr>
        <w:t>Resolution 7-21</w:t>
      </w:r>
      <w:r w:rsidRPr="00E75CDF">
        <w:rPr>
          <w:rFonts w:ascii="Book Antiqua" w:hAnsi="Book Antiqua"/>
          <w:bCs/>
        </w:rPr>
        <w:t xml:space="preserve"> designates the elected Secretary as the Custodian of Fund Records.  All records are retained at the Administrator’s office and handle all OPRA request on behalf of the Secretary. </w:t>
      </w:r>
    </w:p>
    <w:p w:rsidR="00E75CDF" w:rsidRPr="00E75CDF" w:rsidRDefault="00E75CDF" w:rsidP="00E75CDF">
      <w:pPr>
        <w:ind w:left="720"/>
        <w:jc w:val="both"/>
        <w:rPr>
          <w:rFonts w:ascii="Book Antiqua" w:hAnsi="Book Antiqua"/>
          <w:bCs/>
        </w:rPr>
      </w:pPr>
    </w:p>
    <w:p w:rsidR="00E75CDF" w:rsidRPr="00E75CDF" w:rsidRDefault="00E75CDF" w:rsidP="00E75CDF">
      <w:pPr>
        <w:ind w:left="720"/>
        <w:jc w:val="both"/>
        <w:rPr>
          <w:rFonts w:ascii="Book Antiqua" w:hAnsi="Book Antiqua"/>
          <w:bCs/>
        </w:rPr>
      </w:pPr>
      <w:r w:rsidRPr="00E75CDF">
        <w:rPr>
          <w:rFonts w:ascii="Book Antiqua" w:hAnsi="Book Antiqua"/>
          <w:b/>
          <w:bCs/>
        </w:rPr>
        <w:t>Resolution 8-21</w:t>
      </w:r>
      <w:r w:rsidRPr="00E75CDF">
        <w:rPr>
          <w:rFonts w:ascii="Book Antiqua" w:hAnsi="Book Antiqua"/>
          <w:bCs/>
        </w:rPr>
        <w:t xml:space="preserve"> Designates the Courier News as the Official Fund Newspaper.</w:t>
      </w:r>
    </w:p>
    <w:p w:rsidR="00E75CDF" w:rsidRPr="00E75CDF" w:rsidRDefault="00E75CDF" w:rsidP="00E75CDF">
      <w:pPr>
        <w:ind w:left="720"/>
        <w:jc w:val="both"/>
        <w:rPr>
          <w:rFonts w:ascii="Book Antiqua" w:hAnsi="Book Antiqua"/>
          <w:bCs/>
        </w:rPr>
      </w:pPr>
    </w:p>
    <w:p w:rsidR="00E75CDF" w:rsidRPr="00E75CDF" w:rsidRDefault="00E75CDF" w:rsidP="00E75CDF">
      <w:pPr>
        <w:ind w:left="720"/>
        <w:jc w:val="both"/>
        <w:rPr>
          <w:rFonts w:ascii="Book Antiqua" w:hAnsi="Book Antiqua"/>
          <w:bCs/>
        </w:rPr>
      </w:pPr>
      <w:r w:rsidRPr="00E75CDF">
        <w:rPr>
          <w:rFonts w:ascii="Book Antiqua" w:hAnsi="Book Antiqua"/>
          <w:b/>
          <w:bCs/>
        </w:rPr>
        <w:t>Resolution 9-21</w:t>
      </w:r>
      <w:r w:rsidRPr="00E75CDF">
        <w:rPr>
          <w:rFonts w:ascii="Book Antiqua" w:hAnsi="Book Antiqua"/>
          <w:bCs/>
        </w:rPr>
        <w:t xml:space="preserve"> designates the Authorized Signatories which remains unchanged from 2020.</w:t>
      </w:r>
    </w:p>
    <w:p w:rsidR="00E75CDF" w:rsidRPr="00E75CDF" w:rsidRDefault="00E75CDF" w:rsidP="00E75CDF">
      <w:pPr>
        <w:rPr>
          <w:rFonts w:ascii="Book Antiqua" w:hAnsi="Book Antiqua"/>
          <w:bCs/>
        </w:rPr>
      </w:pPr>
    </w:p>
    <w:p w:rsidR="005A6BDD" w:rsidRPr="006B6E30" w:rsidRDefault="005A6BDD" w:rsidP="005A6BDD">
      <w:pPr>
        <w:tabs>
          <w:tab w:val="left" w:pos="-720"/>
        </w:tabs>
        <w:suppressAutoHyphens/>
        <w:ind w:left="720"/>
        <w:jc w:val="both"/>
        <w:rPr>
          <w:rFonts w:ascii="Book Antiqua" w:hAnsi="Book Antiqua"/>
          <w:b/>
          <w:bCs/>
          <w:color w:val="000000"/>
          <w:spacing w:val="-3"/>
          <w:szCs w:val="24"/>
        </w:rPr>
      </w:pPr>
      <w:r>
        <w:rPr>
          <w:rFonts w:ascii="Book Antiqua" w:hAnsi="Book Antiqua"/>
          <w:b/>
          <w:spacing w:val="-2"/>
          <w:szCs w:val="24"/>
        </w:rPr>
        <w:tab/>
      </w:r>
      <w:r w:rsidRPr="006B6E30">
        <w:rPr>
          <w:rFonts w:ascii="Book Antiqua" w:hAnsi="Book Antiqua"/>
          <w:b/>
          <w:spacing w:val="-2"/>
          <w:szCs w:val="24"/>
        </w:rPr>
        <w:t>MOTION TO</w:t>
      </w:r>
      <w:r>
        <w:rPr>
          <w:rFonts w:ascii="Book Antiqua" w:hAnsi="Book Antiqua"/>
          <w:b/>
          <w:spacing w:val="-2"/>
          <w:szCs w:val="24"/>
        </w:rPr>
        <w:t xml:space="preserve"> APPROVE </w:t>
      </w:r>
      <w:r>
        <w:rPr>
          <w:rFonts w:ascii="Book Antiqua" w:hAnsi="Book Antiqua"/>
          <w:b/>
          <w:spacing w:val="-2"/>
          <w:szCs w:val="24"/>
        </w:rPr>
        <w:t>RESOLUTIONS 1-21 THROUGH 9-21 AS PRESENTED</w:t>
      </w:r>
      <w:r w:rsidRPr="006B6E30">
        <w:rPr>
          <w:rFonts w:ascii="Book Antiqua" w:hAnsi="Book Antiqua"/>
          <w:b/>
          <w:spacing w:val="-2"/>
          <w:szCs w:val="24"/>
        </w:rPr>
        <w:t>:</w:t>
      </w:r>
    </w:p>
    <w:p w:rsidR="005A6BDD" w:rsidRPr="006B6E30" w:rsidRDefault="005A6BDD" w:rsidP="005A6BDD">
      <w:pPr>
        <w:rPr>
          <w:rFonts w:ascii="Book Antiqua" w:hAnsi="Book Antiqua"/>
          <w:b/>
          <w:spacing w:val="-2"/>
          <w:szCs w:val="24"/>
        </w:rPr>
      </w:pPr>
      <w:r w:rsidRPr="006B6E30">
        <w:rPr>
          <w:rFonts w:ascii="Book Antiqua" w:hAnsi="Book Antiqua"/>
          <w:b/>
          <w:spacing w:val="-2"/>
          <w:szCs w:val="24"/>
        </w:rPr>
        <w:t xml:space="preserve"> </w:t>
      </w:r>
    </w:p>
    <w:p w:rsidR="005A6BDD" w:rsidRPr="006B6E30" w:rsidRDefault="005A6BDD" w:rsidP="005A6BDD">
      <w:pPr>
        <w:tabs>
          <w:tab w:val="left" w:pos="-720"/>
        </w:tabs>
        <w:suppressAutoHyphens/>
        <w:jc w:val="both"/>
        <w:rPr>
          <w:rFonts w:ascii="Book Antiqua" w:hAnsi="Book Antiqua"/>
          <w:spacing w:val="-2"/>
          <w:szCs w:val="24"/>
        </w:rPr>
      </w:pP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b/>
          <w:spacing w:val="-2"/>
          <w:szCs w:val="24"/>
        </w:rPr>
        <w:tab/>
        <w:t>MOTION:</w:t>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r>
      <w:r>
        <w:rPr>
          <w:rFonts w:ascii="Book Antiqua" w:hAnsi="Book Antiqua"/>
          <w:spacing w:val="-2"/>
          <w:szCs w:val="24"/>
        </w:rPr>
        <w:t>Commissioner Soriano</w:t>
      </w:r>
    </w:p>
    <w:p w:rsidR="005A6BDD" w:rsidRPr="006B6E30" w:rsidRDefault="005A6BDD" w:rsidP="005A6BDD">
      <w:pPr>
        <w:tabs>
          <w:tab w:val="left" w:pos="-720"/>
        </w:tabs>
        <w:suppressAutoHyphens/>
        <w:jc w:val="both"/>
        <w:rPr>
          <w:rFonts w:ascii="Book Antiqua" w:hAnsi="Book Antiqua"/>
          <w:spacing w:val="-2"/>
          <w:szCs w:val="24"/>
        </w:rPr>
      </w:pP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b/>
          <w:spacing w:val="-2"/>
          <w:szCs w:val="24"/>
        </w:rPr>
        <w:t>SECOND:</w:t>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t>Commissioner</w:t>
      </w:r>
      <w:r>
        <w:rPr>
          <w:rFonts w:ascii="Book Antiqua" w:hAnsi="Book Antiqua"/>
          <w:spacing w:val="-2"/>
          <w:szCs w:val="24"/>
        </w:rPr>
        <w:t xml:space="preserve"> Auger</w:t>
      </w:r>
    </w:p>
    <w:p w:rsidR="005A6BDD" w:rsidRDefault="005A6BDD" w:rsidP="005A6BDD">
      <w:pPr>
        <w:ind w:left="5040" w:right="-724" w:hanging="2880"/>
        <w:rPr>
          <w:rFonts w:ascii="Book Antiqua" w:hAnsi="Book Antiqua"/>
          <w:bCs/>
          <w:szCs w:val="24"/>
        </w:rPr>
      </w:pPr>
      <w:r w:rsidRPr="006B6E30">
        <w:rPr>
          <w:rFonts w:ascii="Book Antiqua" w:hAnsi="Book Antiqua"/>
          <w:b/>
          <w:bCs/>
          <w:szCs w:val="24"/>
        </w:rPr>
        <w:t>VOTE:</w:t>
      </w:r>
      <w:r w:rsidRPr="006B6E30">
        <w:rPr>
          <w:rFonts w:ascii="Book Antiqua" w:hAnsi="Book Antiqua"/>
          <w:b/>
          <w:bCs/>
          <w:szCs w:val="24"/>
        </w:rPr>
        <w:tab/>
      </w:r>
      <w:r>
        <w:rPr>
          <w:rFonts w:ascii="Book Antiqua" w:hAnsi="Book Antiqua"/>
          <w:bCs/>
          <w:szCs w:val="24"/>
        </w:rPr>
        <w:t>All in Favor</w:t>
      </w:r>
    </w:p>
    <w:p w:rsidR="005A6BDD" w:rsidRDefault="005A6BDD" w:rsidP="00E75CDF">
      <w:pPr>
        <w:rPr>
          <w:rFonts w:ascii="Book Antiqua" w:hAnsi="Book Antiqua"/>
          <w:b/>
          <w:bCs/>
        </w:rPr>
      </w:pPr>
    </w:p>
    <w:p w:rsidR="005A6BDD" w:rsidRDefault="005A6BDD" w:rsidP="00E75CDF">
      <w:pPr>
        <w:rPr>
          <w:rFonts w:ascii="Book Antiqua" w:hAnsi="Book Antiqua"/>
          <w:b/>
          <w:bCs/>
        </w:rPr>
      </w:pPr>
    </w:p>
    <w:p w:rsidR="00E75CDF" w:rsidRPr="00E75CDF" w:rsidRDefault="00E75CDF" w:rsidP="00E75CDF">
      <w:pPr>
        <w:rPr>
          <w:rFonts w:ascii="Book Antiqua" w:hAnsi="Book Antiqua"/>
          <w:b/>
          <w:bCs/>
        </w:rPr>
      </w:pPr>
      <w:r w:rsidRPr="00E75CDF">
        <w:rPr>
          <w:rFonts w:ascii="Book Antiqua" w:hAnsi="Book Antiqua"/>
          <w:b/>
          <w:bCs/>
        </w:rPr>
        <w:t>COVID TESTING AT THE HEALTH CENTER</w:t>
      </w:r>
      <w:r w:rsidR="005A6BDD">
        <w:rPr>
          <w:rFonts w:ascii="Book Antiqua" w:hAnsi="Book Antiqua"/>
          <w:b/>
          <w:bCs/>
        </w:rPr>
        <w:t xml:space="preserve"> – </w:t>
      </w:r>
      <w:r w:rsidR="005A6BDD">
        <w:rPr>
          <w:rFonts w:ascii="Book Antiqua" w:hAnsi="Book Antiqua"/>
          <w:bCs/>
        </w:rPr>
        <w:t>Executive Director said t</w:t>
      </w:r>
      <w:r w:rsidRPr="00E75CDF">
        <w:rPr>
          <w:rFonts w:ascii="Book Antiqua" w:hAnsi="Book Antiqua"/>
          <w:bCs/>
        </w:rPr>
        <w:t>he Health Center has been providing COVID tests to all County employees, regardless of eligibility at no additional cost to the Fund.  Integrity Health will provide a detailed report of the testing process so far.</w:t>
      </w:r>
    </w:p>
    <w:p w:rsidR="00E75CDF" w:rsidRPr="00E75CDF" w:rsidRDefault="00E75CDF" w:rsidP="00E75CDF">
      <w:pPr>
        <w:rPr>
          <w:rFonts w:ascii="Book Antiqua" w:hAnsi="Book Antiqua"/>
          <w:bCs/>
        </w:rPr>
      </w:pPr>
    </w:p>
    <w:p w:rsidR="00E75CDF" w:rsidRPr="00E75CDF" w:rsidRDefault="00E75CDF" w:rsidP="00E75CDF">
      <w:pPr>
        <w:rPr>
          <w:rFonts w:ascii="Book Antiqua" w:hAnsi="Book Antiqua"/>
          <w:b/>
          <w:bCs/>
        </w:rPr>
      </w:pPr>
      <w:r w:rsidRPr="00E75CDF">
        <w:rPr>
          <w:rFonts w:ascii="Book Antiqua" w:hAnsi="Book Antiqua"/>
          <w:b/>
          <w:bCs/>
        </w:rPr>
        <w:lastRenderedPageBreak/>
        <w:t xml:space="preserve">DIRECT BILLING </w:t>
      </w:r>
      <w:r w:rsidR="005A6BDD">
        <w:rPr>
          <w:rFonts w:ascii="Book Antiqua" w:hAnsi="Book Antiqua"/>
          <w:b/>
          <w:bCs/>
        </w:rPr>
        <w:t xml:space="preserve">– </w:t>
      </w:r>
      <w:r w:rsidR="005A6BDD">
        <w:rPr>
          <w:rFonts w:ascii="Book Antiqua" w:hAnsi="Book Antiqua"/>
          <w:bCs/>
        </w:rPr>
        <w:t>Executive director said a</w:t>
      </w:r>
      <w:r w:rsidRPr="00E75CDF">
        <w:rPr>
          <w:rFonts w:ascii="Book Antiqua" w:hAnsi="Book Antiqua"/>
          <w:bCs/>
        </w:rPr>
        <w:t>s discussed at the prior meeting, the direct bill coupons will be delayed.  An estimated date of delivery is not available, although notification was sent to all direct bills (retirees and COBRA) advising of this delay and reconciliation instructions</w:t>
      </w:r>
      <w:r w:rsidR="005A6BDD">
        <w:rPr>
          <w:rFonts w:ascii="Book Antiqua" w:hAnsi="Book Antiqua"/>
          <w:bCs/>
        </w:rPr>
        <w:t xml:space="preserve"> in December</w:t>
      </w:r>
      <w:r w:rsidRPr="00E75CDF">
        <w:rPr>
          <w:rFonts w:ascii="Book Antiqua" w:hAnsi="Book Antiqua"/>
          <w:bCs/>
        </w:rPr>
        <w:t xml:space="preserve">. </w:t>
      </w:r>
    </w:p>
    <w:p w:rsidR="00E75CDF" w:rsidRPr="00E75CDF" w:rsidRDefault="00E75CDF" w:rsidP="00E75CDF">
      <w:pPr>
        <w:rPr>
          <w:rFonts w:ascii="Book Antiqua" w:hAnsi="Book Antiqua"/>
          <w:b/>
          <w:bCs/>
          <w:szCs w:val="24"/>
          <w:u w:val="single"/>
        </w:rPr>
      </w:pPr>
    </w:p>
    <w:p w:rsidR="00E75CDF" w:rsidRPr="00E75CDF" w:rsidRDefault="00E75CDF" w:rsidP="00E75CDF">
      <w:pPr>
        <w:rPr>
          <w:rFonts w:ascii="Book Antiqua" w:hAnsi="Book Antiqua"/>
          <w:b/>
          <w:bCs/>
        </w:rPr>
      </w:pPr>
      <w:r w:rsidRPr="00E75CDF">
        <w:rPr>
          <w:rFonts w:ascii="Book Antiqua" w:hAnsi="Book Antiqua"/>
          <w:b/>
          <w:bCs/>
        </w:rPr>
        <w:t>MARKETING SERVICES</w:t>
      </w:r>
      <w:r w:rsidR="005A6BDD">
        <w:rPr>
          <w:rFonts w:ascii="Book Antiqua" w:hAnsi="Book Antiqua"/>
          <w:b/>
          <w:bCs/>
        </w:rPr>
        <w:t xml:space="preserve"> – </w:t>
      </w:r>
      <w:r w:rsidR="005A6BDD">
        <w:rPr>
          <w:rFonts w:ascii="Book Antiqua" w:hAnsi="Book Antiqua"/>
          <w:bCs/>
        </w:rPr>
        <w:t xml:space="preserve">Executive Director said we would like to discuss marketing services for the Fund however not all parties were available for this meeting today. She said we do have the option to change the March meeting to February, and then possibly update the meeting dates for the year after that to February, April, June etc. Executive Director said a revised meeting notice will be issued in this case. </w:t>
      </w:r>
    </w:p>
    <w:p w:rsidR="009C0E79" w:rsidRDefault="009C0E79" w:rsidP="00EE31C7">
      <w:pPr>
        <w:tabs>
          <w:tab w:val="left" w:pos="720"/>
          <w:tab w:val="right" w:leader="dot" w:pos="9360"/>
        </w:tabs>
        <w:suppressAutoHyphens/>
        <w:rPr>
          <w:rFonts w:ascii="Book Antiqua" w:hAnsi="Book Antiqua"/>
          <w:b/>
          <w:caps/>
          <w:spacing w:val="-3"/>
        </w:rPr>
      </w:pPr>
    </w:p>
    <w:p w:rsidR="005225E4" w:rsidRDefault="005225E4" w:rsidP="00EE31C7">
      <w:pPr>
        <w:tabs>
          <w:tab w:val="left" w:pos="720"/>
          <w:tab w:val="right" w:leader="dot" w:pos="9360"/>
        </w:tabs>
        <w:suppressAutoHyphens/>
        <w:rPr>
          <w:rFonts w:ascii="Book Antiqua" w:hAnsi="Book Antiqua"/>
          <w:b/>
          <w:caps/>
          <w:spacing w:val="-3"/>
          <w:u w:val="single"/>
        </w:rPr>
      </w:pPr>
      <w:r w:rsidRPr="005225E4">
        <w:rPr>
          <w:rFonts w:ascii="Book Antiqua" w:hAnsi="Book Antiqua"/>
          <w:b/>
          <w:caps/>
          <w:spacing w:val="-3"/>
          <w:u w:val="single"/>
        </w:rPr>
        <w:t>PROGRAM MANAGERS REPORT</w:t>
      </w:r>
    </w:p>
    <w:p w:rsidR="005225E4" w:rsidRDefault="005225E4" w:rsidP="00EE31C7">
      <w:pPr>
        <w:tabs>
          <w:tab w:val="left" w:pos="720"/>
          <w:tab w:val="right" w:leader="dot" w:pos="9360"/>
        </w:tabs>
        <w:suppressAutoHyphens/>
        <w:rPr>
          <w:rFonts w:ascii="Book Antiqua" w:hAnsi="Book Antiqua"/>
          <w:b/>
          <w:caps/>
          <w:spacing w:val="-3"/>
          <w:u w:val="single"/>
        </w:rPr>
      </w:pPr>
    </w:p>
    <w:p w:rsidR="00E75CDF" w:rsidRPr="00E75CDF" w:rsidRDefault="00E75CDF" w:rsidP="00E75CDF">
      <w:pPr>
        <w:rPr>
          <w:rFonts w:ascii="Book Antiqua" w:eastAsia="Calibri" w:hAnsi="Book Antiqua"/>
          <w:b/>
          <w:bCs/>
          <w:spacing w:val="-8"/>
          <w:szCs w:val="24"/>
        </w:rPr>
      </w:pPr>
      <w:r w:rsidRPr="00E75CDF">
        <w:rPr>
          <w:rFonts w:ascii="Book Antiqua" w:eastAsia="Calibri" w:hAnsi="Book Antiqua"/>
          <w:b/>
          <w:bCs/>
          <w:spacing w:val="-8"/>
          <w:szCs w:val="24"/>
        </w:rPr>
        <w:t>ELIGIBILTY/ENROLLMENT</w:t>
      </w:r>
    </w:p>
    <w:p w:rsidR="00E75CDF" w:rsidRPr="00E75CDF" w:rsidRDefault="00E75CDF" w:rsidP="00E75CDF">
      <w:pPr>
        <w:spacing w:after="200"/>
        <w:rPr>
          <w:rFonts w:ascii="Book Antiqua" w:eastAsia="Calibri" w:hAnsi="Book Antiqua"/>
          <w:szCs w:val="24"/>
        </w:rPr>
      </w:pPr>
      <w:r w:rsidRPr="00E75CDF">
        <w:rPr>
          <w:rFonts w:ascii="Book Antiqua" w:eastAsia="Calibri" w:hAnsi="Book Antiqua"/>
          <w:szCs w:val="24"/>
        </w:rPr>
        <w:t xml:space="preserve">Please direct any eligibility, enrollment, or system related questions to our dedicated Southern </w:t>
      </w:r>
      <w:proofErr w:type="spellStart"/>
      <w:r w:rsidRPr="00E75CDF">
        <w:rPr>
          <w:rFonts w:ascii="Book Antiqua" w:eastAsia="Calibri" w:hAnsi="Book Antiqua"/>
          <w:szCs w:val="24"/>
        </w:rPr>
        <w:t>Skyland</w:t>
      </w:r>
      <w:proofErr w:type="spellEnd"/>
      <w:r w:rsidRPr="00E75CDF">
        <w:rPr>
          <w:rFonts w:ascii="Book Antiqua" w:eastAsia="Calibri" w:hAnsi="Book Antiqua"/>
          <w:szCs w:val="24"/>
        </w:rPr>
        <w:t xml:space="preserve"> Regional HIF team. The team can be reached by email at </w:t>
      </w:r>
      <w:hyperlink r:id="rId7" w:history="1">
        <w:r w:rsidRPr="00E75CDF">
          <w:rPr>
            <w:rFonts w:ascii="Book Antiqua" w:eastAsia="Calibri" w:hAnsi="Book Antiqua"/>
            <w:color w:val="0000FF"/>
            <w:szCs w:val="24"/>
            <w:u w:val="single"/>
          </w:rPr>
          <w:t>somersetctyinscom@permainc.com</w:t>
        </w:r>
      </w:hyperlink>
      <w:r w:rsidRPr="00E75CDF">
        <w:rPr>
          <w:rFonts w:ascii="Book Antiqua" w:eastAsia="Calibri" w:hAnsi="Book Antiqua"/>
          <w:szCs w:val="24"/>
        </w:rPr>
        <w:t xml:space="preserve"> or by fax at 856-552-2175.  </w:t>
      </w:r>
    </w:p>
    <w:p w:rsidR="00E75CDF" w:rsidRPr="00E75CDF" w:rsidRDefault="00E75CDF" w:rsidP="00E75CDF">
      <w:pPr>
        <w:rPr>
          <w:rFonts w:ascii="Book Antiqua" w:eastAsia="Calibri" w:hAnsi="Book Antiqua"/>
          <w:b/>
          <w:szCs w:val="24"/>
        </w:rPr>
      </w:pPr>
      <w:r w:rsidRPr="00E75CDF">
        <w:rPr>
          <w:rFonts w:ascii="Book Antiqua" w:eastAsia="Calibri" w:hAnsi="Book Antiqua"/>
          <w:b/>
          <w:szCs w:val="24"/>
        </w:rPr>
        <w:t>MONTHLY BILLING</w:t>
      </w:r>
    </w:p>
    <w:p w:rsidR="00E75CDF" w:rsidRPr="00E75CDF" w:rsidRDefault="00E75CDF" w:rsidP="00E75CDF">
      <w:pPr>
        <w:rPr>
          <w:rFonts w:ascii="Book Antiqua" w:eastAsia="Calibri" w:hAnsi="Book Antiqua"/>
          <w:bCs/>
          <w:szCs w:val="24"/>
        </w:rPr>
      </w:pPr>
      <w:r w:rsidRPr="00E75CDF">
        <w:rPr>
          <w:rFonts w:ascii="Book Antiqua" w:eastAsia="Calibri" w:hAnsi="Book Antiqua"/>
          <w:szCs w:val="24"/>
        </w:rPr>
        <w:t xml:space="preserve">As a reminder, please be sure to check your monthly invoice for accuracy.  </w:t>
      </w:r>
      <w:r w:rsidRPr="00E75CDF">
        <w:rPr>
          <w:rFonts w:ascii="Book Antiqua" w:eastAsia="Calibri" w:hAnsi="Book Antiqua"/>
          <w:b/>
          <w:bCs/>
          <w:i/>
          <w:iCs/>
          <w:szCs w:val="24"/>
        </w:rPr>
        <w:t xml:space="preserve">Please confirm the invoice detail as retro adjustments are limited to two months by the Fund’s policy. </w:t>
      </w:r>
      <w:r w:rsidRPr="00E75CDF">
        <w:rPr>
          <w:rFonts w:ascii="Book Antiqua" w:eastAsia="Calibri" w:hAnsi="Book Antiqua"/>
          <w:szCs w:val="24"/>
        </w:rPr>
        <w:t xml:space="preserve">If you find a discrepancy, please report it to the Southern </w:t>
      </w:r>
      <w:proofErr w:type="spellStart"/>
      <w:r w:rsidRPr="00E75CDF">
        <w:rPr>
          <w:rFonts w:ascii="Book Antiqua" w:eastAsia="Calibri" w:hAnsi="Book Antiqua"/>
          <w:szCs w:val="24"/>
        </w:rPr>
        <w:t>Skyland</w:t>
      </w:r>
      <w:proofErr w:type="spellEnd"/>
      <w:r w:rsidRPr="00E75CDF">
        <w:rPr>
          <w:rFonts w:ascii="Book Antiqua" w:eastAsia="Calibri" w:hAnsi="Book Antiqua"/>
          <w:szCs w:val="24"/>
        </w:rPr>
        <w:t xml:space="preserve"> Regional HIF eligibility/enrollment team </w:t>
      </w:r>
      <w:hyperlink r:id="rId8" w:history="1">
        <w:r w:rsidRPr="00E75CDF">
          <w:rPr>
            <w:rFonts w:ascii="Book Antiqua" w:eastAsia="Calibri" w:hAnsi="Book Antiqua"/>
            <w:color w:val="0000FF"/>
            <w:szCs w:val="24"/>
            <w:u w:val="single"/>
          </w:rPr>
          <w:t>somersetctyinscom@permainc.com</w:t>
        </w:r>
      </w:hyperlink>
      <w:r w:rsidRPr="00E75CDF">
        <w:rPr>
          <w:rFonts w:ascii="Book Antiqua" w:eastAsia="Calibri" w:hAnsi="Book Antiqua"/>
          <w:szCs w:val="24"/>
        </w:rPr>
        <w:t xml:space="preserve"> or by fax at 856-552-2175</w:t>
      </w:r>
      <w:r w:rsidRPr="00E75CDF">
        <w:rPr>
          <w:rFonts w:ascii="Book Antiqua" w:eastAsia="Calibri" w:hAnsi="Book Antiqua"/>
          <w:bCs/>
          <w:szCs w:val="24"/>
        </w:rPr>
        <w:t xml:space="preserve">.  </w:t>
      </w:r>
    </w:p>
    <w:p w:rsidR="00E75CDF" w:rsidRPr="00E75CDF" w:rsidRDefault="00E75CDF" w:rsidP="00E75CDF">
      <w:pPr>
        <w:rPr>
          <w:rFonts w:ascii="Book Antiqua" w:eastAsia="Calibri" w:hAnsi="Book Antiqua" w:cs="Calibri"/>
          <w:color w:val="000000"/>
          <w:szCs w:val="24"/>
        </w:rPr>
      </w:pPr>
    </w:p>
    <w:p w:rsidR="00E75CDF" w:rsidRPr="00E75CDF" w:rsidRDefault="00E75CDF" w:rsidP="00E75CDF">
      <w:pPr>
        <w:rPr>
          <w:rFonts w:ascii="Book Antiqua" w:eastAsia="Calibri" w:hAnsi="Book Antiqua" w:cs="Calibri"/>
          <w:b/>
          <w:color w:val="000000"/>
          <w:szCs w:val="24"/>
        </w:rPr>
      </w:pPr>
      <w:r w:rsidRPr="00E75CDF">
        <w:rPr>
          <w:rFonts w:ascii="Book Antiqua" w:eastAsia="Calibri" w:hAnsi="Book Antiqua" w:cs="Calibri"/>
          <w:b/>
          <w:color w:val="000000"/>
          <w:szCs w:val="24"/>
        </w:rPr>
        <w:t>AETNA UPDATE</w:t>
      </w:r>
    </w:p>
    <w:p w:rsidR="00E75CDF" w:rsidRPr="00E75CDF" w:rsidRDefault="00E75CDF" w:rsidP="00E75CDF">
      <w:pPr>
        <w:rPr>
          <w:rFonts w:ascii="Book Antiqua" w:eastAsia="Calibri" w:hAnsi="Book Antiqua" w:cs="Calibri"/>
          <w:b/>
          <w:color w:val="000000"/>
          <w:szCs w:val="24"/>
        </w:rPr>
      </w:pPr>
      <w:r w:rsidRPr="00E75CDF">
        <w:rPr>
          <w:rFonts w:ascii="Book Antiqua" w:eastAsia="Calibri" w:hAnsi="Book Antiqua" w:cs="Calibri"/>
          <w:b/>
          <w:color w:val="000000"/>
          <w:szCs w:val="24"/>
        </w:rPr>
        <w:t>Aetna COVID-19 Resources</w:t>
      </w:r>
    </w:p>
    <w:p w:rsidR="00E75CDF" w:rsidRPr="00E75CDF" w:rsidRDefault="00E75CDF" w:rsidP="00E75CDF">
      <w:pPr>
        <w:rPr>
          <w:rFonts w:ascii="Book Antiqua" w:eastAsia="Calibri" w:hAnsi="Book Antiqua" w:cs="Calibri"/>
          <w:color w:val="000000"/>
          <w:szCs w:val="24"/>
        </w:rPr>
      </w:pPr>
      <w:r w:rsidRPr="00E75CDF">
        <w:rPr>
          <w:rFonts w:ascii="Book Antiqua" w:eastAsia="Calibri" w:hAnsi="Book Antiqua" w:cs="Calibri"/>
          <w:color w:val="000000"/>
          <w:szCs w:val="24"/>
        </w:rPr>
        <w:t xml:space="preserve">Aetna has developed a specific website devoted to COVID and the COVID vaccines.  The site contains information including COVID FAQs, safety tips and vaccine updates. Follow this link: </w:t>
      </w:r>
      <w:hyperlink r:id="rId9" w:history="1">
        <w:r w:rsidRPr="00E75CDF">
          <w:rPr>
            <w:rFonts w:ascii="Book Antiqua" w:eastAsia="Calibri" w:hAnsi="Book Antiqua" w:cs="Calibri"/>
            <w:color w:val="0000FF"/>
            <w:szCs w:val="24"/>
            <w:u w:val="single"/>
          </w:rPr>
          <w:t>https://www.aetna.com/employers-organizations/resources/covid19.html</w:t>
        </w:r>
      </w:hyperlink>
    </w:p>
    <w:p w:rsidR="00E75CDF" w:rsidRPr="00E75CDF" w:rsidRDefault="00E75CDF" w:rsidP="00E75CDF">
      <w:pPr>
        <w:rPr>
          <w:rFonts w:ascii="Book Antiqua" w:eastAsia="Calibri" w:hAnsi="Book Antiqua" w:cs="Calibri"/>
          <w:b/>
          <w:color w:val="000000"/>
          <w:szCs w:val="24"/>
        </w:rPr>
      </w:pPr>
    </w:p>
    <w:p w:rsidR="00E75CDF" w:rsidRPr="00E75CDF" w:rsidRDefault="005A6BDD" w:rsidP="00E75CDF">
      <w:pPr>
        <w:spacing w:after="200" w:line="276" w:lineRule="auto"/>
        <w:rPr>
          <w:rFonts w:ascii="Book Antiqua" w:eastAsia="Calibri" w:hAnsi="Book Antiqua"/>
          <w:szCs w:val="24"/>
        </w:rPr>
      </w:pPr>
      <w:r>
        <w:rPr>
          <w:rFonts w:ascii="Book Antiqua" w:eastAsia="Calibri" w:hAnsi="Book Antiqua"/>
          <w:b/>
          <w:iCs/>
          <w:szCs w:val="24"/>
        </w:rPr>
        <w:t xml:space="preserve">UNITED HEALTHCARE UPDATED - </w:t>
      </w:r>
      <w:r w:rsidRPr="00E75CDF">
        <w:rPr>
          <w:rFonts w:ascii="Book Antiqua" w:eastAsia="Calibri" w:hAnsi="Book Antiqua"/>
          <w:b/>
          <w:iCs/>
          <w:szCs w:val="24"/>
        </w:rPr>
        <w:t xml:space="preserve">MEMBER COMMUNICATIONS </w:t>
      </w:r>
      <w:r w:rsidR="00E75CDF" w:rsidRPr="00E75CDF">
        <w:rPr>
          <w:rFonts w:ascii="Book Antiqua" w:eastAsia="Calibri" w:hAnsi="Book Antiqua"/>
          <w:b/>
          <w:szCs w:val="24"/>
        </w:rPr>
        <w:br/>
      </w:r>
      <w:r>
        <w:rPr>
          <w:rFonts w:ascii="Book Antiqua" w:eastAsia="Calibri" w:hAnsi="Book Antiqua"/>
          <w:szCs w:val="24"/>
        </w:rPr>
        <w:t xml:space="preserve">Program Manager said </w:t>
      </w:r>
      <w:r w:rsidR="00E75CDF" w:rsidRPr="00E75CDF">
        <w:rPr>
          <w:rFonts w:ascii="Book Antiqua" w:eastAsia="Calibri" w:hAnsi="Book Antiqua"/>
          <w:szCs w:val="24"/>
        </w:rPr>
        <w:t>UHC provided information on upcoming Medicare Advantage (MA) member communication</w:t>
      </w:r>
      <w:r>
        <w:rPr>
          <w:rFonts w:ascii="Book Antiqua" w:eastAsia="Calibri" w:hAnsi="Book Antiqua"/>
          <w:szCs w:val="24"/>
        </w:rPr>
        <w:t>s</w:t>
      </w:r>
      <w:r w:rsidR="00E75CDF" w:rsidRPr="00E75CDF">
        <w:rPr>
          <w:rFonts w:ascii="Book Antiqua" w:eastAsia="Calibri" w:hAnsi="Book Antiqua"/>
          <w:szCs w:val="24"/>
        </w:rPr>
        <w:t xml:space="preserve"> for the first qu</w:t>
      </w:r>
      <w:r>
        <w:rPr>
          <w:rFonts w:ascii="Book Antiqua" w:eastAsia="Calibri" w:hAnsi="Book Antiqua"/>
          <w:szCs w:val="24"/>
        </w:rPr>
        <w:t xml:space="preserve">arter of 2021. He said there are quite a few mailers that will be going out and provided an outline of the below communication pieces. </w:t>
      </w:r>
    </w:p>
    <w:p w:rsidR="00E75CDF" w:rsidRPr="00E75CDF" w:rsidRDefault="00E75CDF" w:rsidP="00E75CDF">
      <w:pPr>
        <w:spacing w:after="200" w:line="276" w:lineRule="auto"/>
        <w:rPr>
          <w:rFonts w:ascii="Book Antiqua" w:eastAsia="Calibri" w:hAnsi="Book Antiqua"/>
          <w:b/>
          <w:szCs w:val="24"/>
        </w:rPr>
      </w:pPr>
      <w:r w:rsidRPr="00E75CDF">
        <w:rPr>
          <w:rFonts w:ascii="Book Antiqua" w:eastAsia="Calibri" w:hAnsi="Book Antiqua"/>
          <w:b/>
          <w:szCs w:val="24"/>
        </w:rPr>
        <w:t xml:space="preserve">The below communications will be sent to all MA members. </w:t>
      </w:r>
    </w:p>
    <w:tbl>
      <w:tblPr>
        <w:tblW w:w="0" w:type="auto"/>
        <w:tblCellMar>
          <w:left w:w="0" w:type="dxa"/>
          <w:right w:w="0" w:type="dxa"/>
        </w:tblCellMar>
        <w:tblLook w:val="04A0" w:firstRow="1" w:lastRow="0" w:firstColumn="1" w:lastColumn="0" w:noHBand="0" w:noVBand="1"/>
      </w:tblPr>
      <w:tblGrid>
        <w:gridCol w:w="3176"/>
        <w:gridCol w:w="3177"/>
        <w:gridCol w:w="3177"/>
      </w:tblGrid>
      <w:tr w:rsidR="00E75CDF" w:rsidRPr="00E75CDF" w:rsidTr="00DE1B65">
        <w:tc>
          <w:tcPr>
            <w:tcW w:w="3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b/>
                <w:bCs/>
                <w:szCs w:val="24"/>
              </w:rPr>
              <w:t>Communication Material</w:t>
            </w:r>
          </w:p>
        </w:tc>
        <w:tc>
          <w:tcPr>
            <w:tcW w:w="3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b/>
                <w:bCs/>
                <w:szCs w:val="24"/>
              </w:rPr>
              <w:t>Description</w:t>
            </w:r>
          </w:p>
        </w:tc>
        <w:tc>
          <w:tcPr>
            <w:tcW w:w="3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b/>
                <w:bCs/>
                <w:szCs w:val="24"/>
              </w:rPr>
              <w:t>Expected Distribution Date</w:t>
            </w:r>
          </w:p>
        </w:tc>
      </w:tr>
      <w:tr w:rsidR="00E75CDF" w:rsidRPr="00E75CDF" w:rsidTr="00DE1B65">
        <w:tc>
          <w:tcPr>
            <w:tcW w:w="3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5CDF" w:rsidRPr="00E75CDF" w:rsidRDefault="00E75CDF" w:rsidP="00E75CDF">
            <w:pPr>
              <w:spacing w:after="200" w:line="276" w:lineRule="auto"/>
              <w:rPr>
                <w:rFonts w:ascii="Book Antiqua" w:eastAsia="Calibri" w:hAnsi="Book Antiqua"/>
                <w:szCs w:val="24"/>
              </w:rPr>
            </w:pPr>
            <w:r w:rsidRPr="00E75CDF">
              <w:rPr>
                <w:rFonts w:ascii="Book Antiqua" w:eastAsia="Calibri" w:hAnsi="Book Antiqua"/>
                <w:szCs w:val="24"/>
              </w:rPr>
              <w:t xml:space="preserve">COVID-19 Vaccine Authorization Materials </w:t>
            </w: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szCs w:val="24"/>
              </w:rPr>
              <w:t xml:space="preserve">Update for members on most recent COVID vaccine guidance. More information regarding the vaccine will be </w:t>
            </w:r>
            <w:r w:rsidRPr="00E75CDF">
              <w:rPr>
                <w:rFonts w:ascii="Book Antiqua" w:eastAsia="Calibri" w:hAnsi="Book Antiqua"/>
                <w:szCs w:val="24"/>
              </w:rPr>
              <w:lastRenderedPageBreak/>
              <w:t>communicated as it becomes available.</w:t>
            </w: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szCs w:val="24"/>
              </w:rPr>
              <w:lastRenderedPageBreak/>
              <w:t>Week of 12/21</w:t>
            </w:r>
          </w:p>
        </w:tc>
      </w:tr>
      <w:tr w:rsidR="00E75CDF" w:rsidRPr="00E75CDF" w:rsidTr="00DE1B65">
        <w:tc>
          <w:tcPr>
            <w:tcW w:w="3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5CDF" w:rsidRPr="00E75CDF" w:rsidRDefault="00E75CDF" w:rsidP="00E75CDF">
            <w:pPr>
              <w:spacing w:after="200" w:line="276" w:lineRule="auto"/>
              <w:rPr>
                <w:rFonts w:ascii="Book Antiqua" w:eastAsia="Calibri" w:hAnsi="Book Antiqua"/>
                <w:szCs w:val="24"/>
              </w:rPr>
            </w:pPr>
            <w:r w:rsidRPr="00E75CDF">
              <w:rPr>
                <w:rFonts w:ascii="Book Antiqua" w:eastAsia="Calibri" w:hAnsi="Book Antiqua"/>
                <w:szCs w:val="24"/>
              </w:rPr>
              <w:t xml:space="preserve">2021 STARS Annual Wellness Visit Materials </w:t>
            </w: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szCs w:val="24"/>
              </w:rPr>
              <w:t>Reminder for member to schedule their annual preventive care visits</w:t>
            </w: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szCs w:val="24"/>
              </w:rPr>
              <w:t>Mid-February 2021</w:t>
            </w:r>
          </w:p>
        </w:tc>
      </w:tr>
      <w:tr w:rsidR="00E75CDF" w:rsidRPr="00E75CDF" w:rsidTr="00DE1B65">
        <w:tc>
          <w:tcPr>
            <w:tcW w:w="3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5CDF" w:rsidRPr="00E75CDF" w:rsidRDefault="00E75CDF" w:rsidP="00E75CDF">
            <w:pPr>
              <w:spacing w:after="200" w:line="276" w:lineRule="auto"/>
              <w:rPr>
                <w:rFonts w:ascii="Book Antiqua" w:eastAsia="Calibri" w:hAnsi="Book Antiqua"/>
                <w:szCs w:val="24"/>
              </w:rPr>
            </w:pPr>
            <w:r w:rsidRPr="00E75CDF">
              <w:rPr>
                <w:rFonts w:ascii="Book Antiqua" w:eastAsia="Calibri" w:hAnsi="Book Antiqua"/>
                <w:szCs w:val="24"/>
              </w:rPr>
              <w:t xml:space="preserve">STARS Colon Cancer Screening At-Home Kit Materials </w:t>
            </w: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szCs w:val="24"/>
              </w:rPr>
              <w:t>Encourage members to complete at-home colon cancer screening</w:t>
            </w: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szCs w:val="24"/>
              </w:rPr>
              <w:t>Ongoing communications beginning March 2021</w:t>
            </w:r>
          </w:p>
        </w:tc>
      </w:tr>
      <w:tr w:rsidR="00E75CDF" w:rsidRPr="00E75CDF" w:rsidTr="00DE1B65">
        <w:tc>
          <w:tcPr>
            <w:tcW w:w="3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5CDF" w:rsidRPr="00E75CDF" w:rsidRDefault="00E75CDF" w:rsidP="00E75CDF">
            <w:pPr>
              <w:spacing w:after="200" w:line="276" w:lineRule="auto"/>
              <w:rPr>
                <w:rFonts w:ascii="Book Antiqua" w:eastAsia="Calibri" w:hAnsi="Book Antiqua"/>
                <w:szCs w:val="24"/>
              </w:rPr>
            </w:pPr>
            <w:r w:rsidRPr="00E75CDF">
              <w:rPr>
                <w:rFonts w:ascii="Book Antiqua" w:eastAsia="Calibri" w:hAnsi="Book Antiqua"/>
                <w:szCs w:val="24"/>
              </w:rPr>
              <w:t xml:space="preserve">2021 STARS Renew Magazine – New Member Issue </w:t>
            </w: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szCs w:val="24"/>
              </w:rPr>
              <w:t>This magazine provide health and wellness information and tools.</w:t>
            </w: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szCs w:val="24"/>
              </w:rPr>
              <w:t>February 2021</w:t>
            </w:r>
          </w:p>
        </w:tc>
      </w:tr>
      <w:tr w:rsidR="00E75CDF" w:rsidRPr="00E75CDF" w:rsidTr="00DE1B65">
        <w:tc>
          <w:tcPr>
            <w:tcW w:w="3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5CDF" w:rsidRPr="00E75CDF" w:rsidRDefault="00E75CDF" w:rsidP="00E75CDF">
            <w:pPr>
              <w:spacing w:after="200" w:line="276" w:lineRule="auto"/>
              <w:rPr>
                <w:rFonts w:ascii="Book Antiqua" w:eastAsia="Calibri" w:hAnsi="Book Antiqua"/>
                <w:szCs w:val="24"/>
              </w:rPr>
            </w:pPr>
            <w:r w:rsidRPr="00E75CDF">
              <w:rPr>
                <w:rFonts w:ascii="Book Antiqua" w:eastAsia="Calibri" w:hAnsi="Book Antiqua"/>
                <w:szCs w:val="24"/>
              </w:rPr>
              <w:t xml:space="preserve">2021 Monthly </w:t>
            </w:r>
            <w:proofErr w:type="spellStart"/>
            <w:r w:rsidRPr="00E75CDF">
              <w:rPr>
                <w:rFonts w:ascii="Book Antiqua" w:eastAsia="Calibri" w:hAnsi="Book Antiqua"/>
                <w:szCs w:val="24"/>
              </w:rPr>
              <w:t>eNews</w:t>
            </w:r>
            <w:proofErr w:type="spellEnd"/>
            <w:r w:rsidRPr="00E75CDF">
              <w:rPr>
                <w:rFonts w:ascii="Book Antiqua" w:eastAsia="Calibri" w:hAnsi="Book Antiqua"/>
                <w:szCs w:val="24"/>
              </w:rPr>
              <w:t xml:space="preserve"> Email – January </w:t>
            </w: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szCs w:val="24"/>
              </w:rPr>
              <w:t>Monthly educations and member support resources</w:t>
            </w: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spacing w:after="200" w:line="276" w:lineRule="auto"/>
              <w:jc w:val="center"/>
              <w:rPr>
                <w:rFonts w:ascii="Book Antiqua" w:eastAsia="Calibri" w:hAnsi="Book Antiqua"/>
                <w:szCs w:val="24"/>
              </w:rPr>
            </w:pPr>
            <w:r w:rsidRPr="00E75CDF">
              <w:rPr>
                <w:rFonts w:ascii="Book Antiqua" w:eastAsia="Calibri" w:hAnsi="Book Antiqua"/>
                <w:szCs w:val="24"/>
              </w:rPr>
              <w:t>Issued monthly for members who have email address on file with UHC</w:t>
            </w:r>
          </w:p>
        </w:tc>
      </w:tr>
    </w:tbl>
    <w:p w:rsidR="00E75CDF" w:rsidRPr="00E75CDF" w:rsidRDefault="00E75CDF" w:rsidP="00E75CDF">
      <w:pPr>
        <w:rPr>
          <w:rFonts w:ascii="Book Antiqua" w:eastAsia="Calibri" w:hAnsi="Book Antiqua" w:cs="Calibri"/>
          <w:color w:val="000000"/>
          <w:szCs w:val="24"/>
        </w:rPr>
      </w:pPr>
    </w:p>
    <w:p w:rsidR="00E75CDF" w:rsidRPr="00E75CDF" w:rsidRDefault="00E75CDF" w:rsidP="00E75CDF">
      <w:pPr>
        <w:rPr>
          <w:rFonts w:ascii="Book Antiqua" w:eastAsia="Calibri" w:hAnsi="Book Antiqua" w:cs="Calibri"/>
          <w:b/>
          <w:color w:val="000000"/>
          <w:szCs w:val="24"/>
        </w:rPr>
      </w:pPr>
      <w:r w:rsidRPr="00E75CDF">
        <w:rPr>
          <w:rFonts w:ascii="Book Antiqua" w:eastAsia="Calibri" w:hAnsi="Book Antiqua" w:cs="Calibri"/>
          <w:b/>
          <w:iCs/>
          <w:color w:val="000000"/>
          <w:szCs w:val="24"/>
        </w:rPr>
        <w:br/>
      </w:r>
      <w:r w:rsidRPr="00E75CDF">
        <w:rPr>
          <w:rFonts w:ascii="Book Antiqua" w:eastAsia="Calibri" w:hAnsi="Book Antiqua" w:cs="Calibri"/>
          <w:b/>
          <w:color w:val="000000"/>
          <w:szCs w:val="24"/>
        </w:rPr>
        <w:t xml:space="preserve">The below Communication Campaigns will be targeted to applicable MA members.  </w:t>
      </w:r>
    </w:p>
    <w:p w:rsidR="00E75CDF" w:rsidRPr="00E75CDF" w:rsidRDefault="00E75CDF" w:rsidP="00E75CDF">
      <w:pPr>
        <w:rPr>
          <w:rFonts w:ascii="Book Antiqua" w:eastAsia="Calibri" w:hAnsi="Book Antiqua" w:cs="Calibr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E75CDF" w:rsidRPr="00E75CDF" w:rsidTr="00DE1B65">
        <w:tc>
          <w:tcPr>
            <w:tcW w:w="3116" w:type="dxa"/>
            <w:shd w:val="clear" w:color="auto" w:fill="auto"/>
            <w:vAlign w:val="center"/>
          </w:tcPr>
          <w:p w:rsidR="00E75CDF" w:rsidRPr="00E75CDF" w:rsidRDefault="00E75CDF" w:rsidP="00E75CDF">
            <w:pPr>
              <w:spacing w:after="200" w:line="276" w:lineRule="auto"/>
              <w:jc w:val="center"/>
              <w:rPr>
                <w:rFonts w:ascii="Book Antiqua" w:eastAsia="Calibri" w:hAnsi="Book Antiqua"/>
                <w:b/>
                <w:sz w:val="22"/>
                <w:szCs w:val="24"/>
              </w:rPr>
            </w:pPr>
            <w:r w:rsidRPr="00E75CDF">
              <w:rPr>
                <w:rFonts w:ascii="Book Antiqua" w:eastAsia="Calibri" w:hAnsi="Book Antiqua"/>
                <w:b/>
                <w:sz w:val="22"/>
                <w:szCs w:val="24"/>
              </w:rPr>
              <w:t>Campaign</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b/>
                <w:sz w:val="22"/>
                <w:szCs w:val="24"/>
              </w:rPr>
            </w:pPr>
            <w:r w:rsidRPr="00E75CDF">
              <w:rPr>
                <w:rFonts w:ascii="Book Antiqua" w:eastAsia="Calibri" w:hAnsi="Book Antiqua"/>
                <w:b/>
                <w:sz w:val="22"/>
                <w:szCs w:val="24"/>
              </w:rPr>
              <w:t>Objective</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b/>
                <w:sz w:val="22"/>
                <w:szCs w:val="24"/>
              </w:rPr>
            </w:pPr>
            <w:r w:rsidRPr="00E75CDF">
              <w:rPr>
                <w:rFonts w:ascii="Book Antiqua" w:eastAsia="Calibri" w:hAnsi="Book Antiqua"/>
                <w:b/>
                <w:sz w:val="22"/>
                <w:szCs w:val="24"/>
              </w:rPr>
              <w:t>Timing</w:t>
            </w:r>
          </w:p>
        </w:tc>
      </w:tr>
      <w:tr w:rsidR="00E75CDF" w:rsidRPr="00E75CDF" w:rsidTr="00DE1B65">
        <w:tc>
          <w:tcPr>
            <w:tcW w:w="3116" w:type="dxa"/>
            <w:shd w:val="clear" w:color="auto" w:fill="auto"/>
            <w:vAlign w:val="center"/>
          </w:tcPr>
          <w:p w:rsidR="00E75CDF" w:rsidRPr="00E75CDF" w:rsidRDefault="00E75CDF" w:rsidP="00E75CDF">
            <w:pPr>
              <w:spacing w:after="200" w:line="276" w:lineRule="auto"/>
              <w:jc w:val="center"/>
              <w:rPr>
                <w:rFonts w:ascii="Book Antiqua" w:eastAsia="Calibri" w:hAnsi="Book Antiqua"/>
                <w:sz w:val="22"/>
                <w:szCs w:val="24"/>
              </w:rPr>
            </w:pPr>
            <w:r w:rsidRPr="00E75CDF">
              <w:rPr>
                <w:rFonts w:ascii="Book Antiqua" w:eastAsia="Calibri" w:hAnsi="Book Antiqua"/>
                <w:sz w:val="22"/>
                <w:szCs w:val="24"/>
              </w:rPr>
              <w:t>2021 Q1 Health Planner</w:t>
            </w:r>
          </w:p>
        </w:tc>
        <w:tc>
          <w:tcPr>
            <w:tcW w:w="3117" w:type="dxa"/>
            <w:shd w:val="clear" w:color="auto" w:fill="auto"/>
            <w:vAlign w:val="center"/>
          </w:tcPr>
          <w:p w:rsidR="00E75CDF" w:rsidRPr="00E75CDF" w:rsidRDefault="00E75CDF" w:rsidP="00E75CDF">
            <w:pPr>
              <w:spacing w:line="276" w:lineRule="auto"/>
              <w:jc w:val="center"/>
              <w:rPr>
                <w:rFonts w:ascii="Book Antiqua" w:eastAsia="Calibri" w:hAnsi="Book Antiqua"/>
                <w:sz w:val="22"/>
                <w:szCs w:val="24"/>
              </w:rPr>
            </w:pPr>
            <w:r w:rsidRPr="00E75CDF">
              <w:rPr>
                <w:rFonts w:ascii="Book Antiqua" w:eastAsia="Calibri" w:hAnsi="Book Antiqua"/>
                <w:sz w:val="22"/>
                <w:szCs w:val="24"/>
              </w:rPr>
              <w:t xml:space="preserve">Encourage members to take an active role in their health care, improve gap closure, Annual Wellness Visit (AWV) and </w:t>
            </w:r>
            <w:proofErr w:type="spellStart"/>
            <w:r w:rsidRPr="00E75CDF">
              <w:rPr>
                <w:rFonts w:ascii="Book Antiqua" w:eastAsia="Calibri" w:hAnsi="Book Antiqua"/>
                <w:sz w:val="22"/>
                <w:szCs w:val="24"/>
              </w:rPr>
              <w:t>HouseCalls</w:t>
            </w:r>
            <w:proofErr w:type="spellEnd"/>
            <w:r w:rsidRPr="00E75CDF">
              <w:rPr>
                <w:rFonts w:ascii="Book Antiqua" w:eastAsia="Calibri" w:hAnsi="Book Antiqua"/>
                <w:sz w:val="22"/>
                <w:szCs w:val="24"/>
              </w:rPr>
              <w:t xml:space="preserve"> completions and promote Behavioral Health.</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sz w:val="22"/>
                <w:szCs w:val="24"/>
              </w:rPr>
            </w:pPr>
            <w:r w:rsidRPr="00E75CDF">
              <w:rPr>
                <w:rFonts w:ascii="Book Antiqua" w:eastAsia="Calibri" w:hAnsi="Book Antiqua"/>
                <w:sz w:val="22"/>
                <w:szCs w:val="24"/>
              </w:rPr>
              <w:t>Early March</w:t>
            </w:r>
          </w:p>
        </w:tc>
      </w:tr>
      <w:tr w:rsidR="00E75CDF" w:rsidRPr="00E75CDF" w:rsidTr="00DE1B65">
        <w:trPr>
          <w:trHeight w:val="1700"/>
        </w:trPr>
        <w:tc>
          <w:tcPr>
            <w:tcW w:w="3116" w:type="dxa"/>
            <w:shd w:val="clear" w:color="auto" w:fill="auto"/>
            <w:vAlign w:val="center"/>
          </w:tcPr>
          <w:p w:rsidR="00E75CDF" w:rsidRPr="00E75CDF" w:rsidRDefault="00E75CDF" w:rsidP="00E75CDF">
            <w:pPr>
              <w:spacing w:after="200" w:line="276" w:lineRule="auto"/>
              <w:jc w:val="center"/>
              <w:rPr>
                <w:rFonts w:ascii="Book Antiqua" w:eastAsia="Calibri" w:hAnsi="Book Antiqua"/>
                <w:sz w:val="22"/>
                <w:szCs w:val="24"/>
              </w:rPr>
            </w:pPr>
            <w:r w:rsidRPr="00E75CDF">
              <w:rPr>
                <w:rFonts w:ascii="Book Antiqua" w:eastAsia="Calibri" w:hAnsi="Book Antiqua"/>
                <w:sz w:val="22"/>
                <w:szCs w:val="24"/>
              </w:rPr>
              <w:t>2021 STARS Renew Rewards Welcome Back Email</w:t>
            </w:r>
          </w:p>
        </w:tc>
        <w:tc>
          <w:tcPr>
            <w:tcW w:w="3117" w:type="dxa"/>
            <w:shd w:val="clear" w:color="auto" w:fill="auto"/>
            <w:vAlign w:val="center"/>
          </w:tcPr>
          <w:p w:rsidR="00E75CDF" w:rsidRPr="00E75CDF" w:rsidRDefault="00E75CDF" w:rsidP="00E75CDF">
            <w:pPr>
              <w:spacing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t>Encourage members to complete eligible health care activities. Encourage members to complete their annual wellness visit and introduce the new reloadable card experience for 2021</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sz w:val="22"/>
                <w:szCs w:val="24"/>
              </w:rPr>
            </w:pPr>
            <w:r w:rsidRPr="00E75CDF">
              <w:rPr>
                <w:rFonts w:ascii="Book Antiqua" w:eastAsia="Calibri" w:hAnsi="Book Antiqua"/>
                <w:sz w:val="22"/>
                <w:szCs w:val="24"/>
              </w:rPr>
              <w:t>Mid-January</w:t>
            </w:r>
          </w:p>
        </w:tc>
      </w:tr>
      <w:tr w:rsidR="00E75CDF" w:rsidRPr="00E75CDF" w:rsidTr="00DE1B65">
        <w:tc>
          <w:tcPr>
            <w:tcW w:w="3116" w:type="dxa"/>
            <w:shd w:val="clear" w:color="auto" w:fill="auto"/>
            <w:vAlign w:val="center"/>
          </w:tcPr>
          <w:p w:rsidR="00E75CDF" w:rsidRPr="00E75CDF" w:rsidRDefault="00E75CDF" w:rsidP="00E75CDF">
            <w:pPr>
              <w:spacing w:after="200" w:line="276" w:lineRule="auto"/>
              <w:jc w:val="center"/>
              <w:rPr>
                <w:rFonts w:ascii="Book Antiqua" w:eastAsia="Calibri" w:hAnsi="Book Antiqua" w:cs="Calibri"/>
                <w:bCs/>
                <w:sz w:val="22"/>
                <w:szCs w:val="24"/>
              </w:rPr>
            </w:pPr>
            <w:r w:rsidRPr="00E75CDF">
              <w:rPr>
                <w:rFonts w:ascii="Book Antiqua" w:eastAsia="Calibri" w:hAnsi="Book Antiqua" w:cs="Calibri"/>
                <w:bCs/>
                <w:sz w:val="22"/>
                <w:szCs w:val="24"/>
              </w:rPr>
              <w:t xml:space="preserve">2021 STARS Diabetes Support Program (DSP) Materials </w:t>
            </w:r>
            <w:r w:rsidRPr="00E75CDF">
              <w:rPr>
                <w:rFonts w:ascii="Book Antiqua" w:eastAsia="Calibri" w:hAnsi="Book Antiqua" w:cs="Calibri"/>
                <w:bCs/>
                <w:sz w:val="22"/>
                <w:szCs w:val="24"/>
              </w:rPr>
              <w:br/>
            </w:r>
            <w:r w:rsidRPr="00E75CDF">
              <w:rPr>
                <w:rFonts w:ascii="Book Antiqua" w:eastAsia="Calibri" w:hAnsi="Book Antiqua" w:cs="Calibri"/>
                <w:bCs/>
                <w:sz w:val="22"/>
                <w:szCs w:val="24"/>
              </w:rPr>
              <w:br/>
            </w:r>
            <w:r w:rsidRPr="00E75CDF">
              <w:rPr>
                <w:rFonts w:ascii="Book Antiqua" w:eastAsia="Calibri" w:hAnsi="Book Antiqua" w:cs="Calibri"/>
                <w:bCs/>
                <w:sz w:val="22"/>
                <w:szCs w:val="24"/>
              </w:rPr>
              <w:lastRenderedPageBreak/>
              <w:t>a. Outbound Call</w:t>
            </w:r>
            <w:r w:rsidRPr="00E75CDF">
              <w:rPr>
                <w:rFonts w:ascii="Book Antiqua" w:eastAsia="Calibri" w:hAnsi="Book Antiqua" w:cs="Calibri"/>
                <w:bCs/>
                <w:sz w:val="22"/>
                <w:szCs w:val="24"/>
              </w:rPr>
              <w:br/>
              <w:t>b. Welcome Letter</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lastRenderedPageBreak/>
              <w:t xml:space="preserve">Provide education and support for members with diabetes.  Encourage gap closure by offering to schedule appointments as </w:t>
            </w:r>
            <w:r w:rsidRPr="00E75CDF">
              <w:rPr>
                <w:rFonts w:ascii="Book Antiqua" w:eastAsia="Calibri" w:hAnsi="Book Antiqua" w:cs="Calibri"/>
                <w:sz w:val="22"/>
                <w:szCs w:val="24"/>
              </w:rPr>
              <w:lastRenderedPageBreak/>
              <w:t>needed and/or diabetic resources.</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lastRenderedPageBreak/>
              <w:t>2021 calls and welcome letter mailings begin mid-January once gap data is received.</w:t>
            </w:r>
          </w:p>
        </w:tc>
      </w:tr>
      <w:tr w:rsidR="00E75CDF" w:rsidRPr="00E75CDF" w:rsidTr="00DE1B65">
        <w:tc>
          <w:tcPr>
            <w:tcW w:w="3116" w:type="dxa"/>
            <w:shd w:val="clear" w:color="auto" w:fill="auto"/>
            <w:vAlign w:val="center"/>
          </w:tcPr>
          <w:p w:rsidR="00E75CDF" w:rsidRPr="00E75CDF" w:rsidRDefault="00E75CDF" w:rsidP="00E75CDF">
            <w:pPr>
              <w:spacing w:line="276" w:lineRule="auto"/>
              <w:jc w:val="center"/>
              <w:rPr>
                <w:rFonts w:ascii="Book Antiqua" w:eastAsia="Calibri" w:hAnsi="Book Antiqua" w:cs="Calibri"/>
                <w:bCs/>
                <w:sz w:val="22"/>
                <w:szCs w:val="24"/>
              </w:rPr>
            </w:pPr>
            <w:r w:rsidRPr="00E75CDF">
              <w:rPr>
                <w:rFonts w:ascii="Book Antiqua" w:eastAsia="Calibri" w:hAnsi="Book Antiqua" w:cs="Calibri"/>
                <w:bCs/>
                <w:sz w:val="22"/>
                <w:szCs w:val="24"/>
              </w:rPr>
              <w:t xml:space="preserve">2021 STARS Controlling Blood Pressure – Hypertension Support Program (HSP) Materials </w:t>
            </w:r>
            <w:r w:rsidRPr="00E75CDF">
              <w:rPr>
                <w:rFonts w:ascii="Book Antiqua" w:eastAsia="Calibri" w:hAnsi="Book Antiqua" w:cs="Calibri"/>
                <w:bCs/>
                <w:sz w:val="22"/>
                <w:szCs w:val="24"/>
              </w:rPr>
              <w:br/>
            </w:r>
            <w:r w:rsidRPr="00E75CDF">
              <w:rPr>
                <w:rFonts w:ascii="Book Antiqua" w:eastAsia="Calibri" w:hAnsi="Book Antiqua" w:cs="Calibri"/>
                <w:bCs/>
                <w:sz w:val="22"/>
                <w:szCs w:val="24"/>
              </w:rPr>
              <w:br/>
              <w:t>a. Outbound Call</w:t>
            </w:r>
            <w:r w:rsidRPr="00E75CDF">
              <w:rPr>
                <w:rFonts w:ascii="Book Antiqua" w:eastAsia="Calibri" w:hAnsi="Book Antiqua" w:cs="Calibri"/>
                <w:bCs/>
                <w:sz w:val="22"/>
                <w:szCs w:val="24"/>
              </w:rPr>
              <w:br/>
              <w:t>b. Welcome Letter</w:t>
            </w:r>
            <w:r w:rsidRPr="00E75CDF">
              <w:rPr>
                <w:rFonts w:ascii="Book Antiqua" w:eastAsia="Calibri" w:hAnsi="Book Antiqua" w:cs="Calibri"/>
                <w:bCs/>
                <w:sz w:val="22"/>
                <w:szCs w:val="24"/>
              </w:rPr>
              <w:br/>
              <w:t>c. Trying To Reach You (TTRY) Letter</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t xml:space="preserve">Encourage eligible members with hypertension or high blood pressure to engage with our Hypertension Support Program.  </w:t>
            </w:r>
            <w:proofErr w:type="gramStart"/>
            <w:r w:rsidRPr="00E75CDF">
              <w:rPr>
                <w:rFonts w:ascii="Book Antiqua" w:eastAsia="Calibri" w:hAnsi="Book Antiqua" w:cs="Calibri"/>
                <w:sz w:val="22"/>
                <w:szCs w:val="24"/>
              </w:rPr>
              <w:t>when</w:t>
            </w:r>
            <w:proofErr w:type="gramEnd"/>
            <w:r w:rsidRPr="00E75CDF">
              <w:rPr>
                <w:rFonts w:ascii="Book Antiqua" w:eastAsia="Calibri" w:hAnsi="Book Antiqua" w:cs="Calibri"/>
                <w:sz w:val="22"/>
                <w:szCs w:val="24"/>
              </w:rPr>
              <w:t xml:space="preserve"> appropriate.</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t>Ongoing beginning in January for calls and the Welcome Letter. TTRY letter will mail monthly beginning in April.</w:t>
            </w:r>
          </w:p>
        </w:tc>
      </w:tr>
      <w:tr w:rsidR="00E75CDF" w:rsidRPr="00E75CDF" w:rsidTr="00DE1B65">
        <w:tc>
          <w:tcPr>
            <w:tcW w:w="3116" w:type="dxa"/>
            <w:shd w:val="clear" w:color="auto" w:fill="auto"/>
            <w:vAlign w:val="center"/>
          </w:tcPr>
          <w:p w:rsidR="00E75CDF" w:rsidRPr="00E75CDF" w:rsidRDefault="00E75CDF" w:rsidP="00E75CDF">
            <w:pPr>
              <w:spacing w:after="200" w:line="276" w:lineRule="auto"/>
              <w:jc w:val="center"/>
              <w:rPr>
                <w:rFonts w:ascii="Book Antiqua" w:eastAsia="Calibri" w:hAnsi="Book Antiqua" w:cs="Calibri"/>
                <w:bCs/>
                <w:sz w:val="22"/>
                <w:szCs w:val="24"/>
              </w:rPr>
            </w:pPr>
            <w:r w:rsidRPr="00E75CDF">
              <w:rPr>
                <w:rFonts w:ascii="Book Antiqua" w:eastAsia="Calibri" w:hAnsi="Book Antiqua" w:cs="Calibri"/>
                <w:bCs/>
                <w:sz w:val="22"/>
                <w:szCs w:val="24"/>
              </w:rPr>
              <w:t xml:space="preserve">2021 STARS Breast Cancer Screening (BCS) Materials </w:t>
            </w:r>
            <w:r w:rsidRPr="00E75CDF">
              <w:rPr>
                <w:rFonts w:ascii="Book Antiqua" w:eastAsia="Calibri" w:hAnsi="Book Antiqua" w:cs="Calibri"/>
                <w:bCs/>
                <w:sz w:val="22"/>
                <w:szCs w:val="24"/>
              </w:rPr>
              <w:br/>
            </w:r>
            <w:r w:rsidRPr="00E75CDF">
              <w:rPr>
                <w:rFonts w:ascii="Book Antiqua" w:eastAsia="Calibri" w:hAnsi="Book Antiqua" w:cs="Calibri"/>
                <w:bCs/>
                <w:sz w:val="22"/>
                <w:szCs w:val="24"/>
              </w:rPr>
              <w:br/>
              <w:t>a. Outbound IVR Call</w:t>
            </w:r>
            <w:r w:rsidRPr="00E75CDF">
              <w:rPr>
                <w:rFonts w:ascii="Book Antiqua" w:eastAsia="Calibri" w:hAnsi="Book Antiqua" w:cs="Calibri"/>
                <w:bCs/>
                <w:sz w:val="22"/>
                <w:szCs w:val="24"/>
              </w:rPr>
              <w:br/>
              <w:t>b. Non-Adherent Mailing</w:t>
            </w:r>
          </w:p>
          <w:p w:rsidR="00E75CDF" w:rsidRPr="00E75CDF" w:rsidRDefault="00E75CDF" w:rsidP="00E75CDF">
            <w:pPr>
              <w:spacing w:after="200" w:line="276" w:lineRule="auto"/>
              <w:jc w:val="center"/>
              <w:rPr>
                <w:rFonts w:ascii="Book Antiqua" w:eastAsia="Calibri" w:hAnsi="Book Antiqua" w:cs="Calibri"/>
                <w:bCs/>
                <w:sz w:val="22"/>
                <w:szCs w:val="24"/>
              </w:rPr>
            </w:pPr>
          </w:p>
        </w:tc>
        <w:tc>
          <w:tcPr>
            <w:tcW w:w="3117" w:type="dxa"/>
            <w:shd w:val="clear" w:color="auto" w:fill="auto"/>
            <w:vAlign w:val="center"/>
          </w:tcPr>
          <w:p w:rsidR="00E75CDF" w:rsidRPr="00E75CDF" w:rsidRDefault="00E75CDF" w:rsidP="00E75CDF">
            <w:pPr>
              <w:spacing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t>Remind female members of the importance of regular mammograms/breast cancer screenings and encourage preventive care, close gaps.</w:t>
            </w:r>
            <w:r w:rsidRPr="00E75CDF">
              <w:rPr>
                <w:rFonts w:ascii="Book Antiqua" w:eastAsia="Calibri" w:hAnsi="Book Antiqua" w:cs="Calibri"/>
                <w:sz w:val="22"/>
                <w:szCs w:val="24"/>
              </w:rPr>
              <w:br/>
            </w:r>
            <w:r w:rsidRPr="00E75CDF">
              <w:rPr>
                <w:rFonts w:ascii="Book Antiqua" w:eastAsia="Calibri" w:hAnsi="Book Antiqua" w:cs="Calibri"/>
                <w:sz w:val="22"/>
                <w:szCs w:val="24"/>
              </w:rPr>
              <w:br/>
              <w:t>Outbound IVR Call will inform members of the importance of scheduling and completing their mammograms, based on their completion history.</w:t>
            </w:r>
            <w:r w:rsidRPr="00E75CDF">
              <w:rPr>
                <w:rFonts w:ascii="Book Antiqua" w:eastAsia="Calibri" w:hAnsi="Book Antiqua" w:cs="Calibri"/>
                <w:sz w:val="22"/>
                <w:szCs w:val="24"/>
              </w:rPr>
              <w:br/>
              <w:t>• Members eligible for the BCS gap for the 1st time since joining the plan</w:t>
            </w:r>
            <w:r w:rsidRPr="00E75CDF">
              <w:rPr>
                <w:rFonts w:ascii="Book Antiqua" w:eastAsia="Calibri" w:hAnsi="Book Antiqua" w:cs="Calibri"/>
                <w:sz w:val="22"/>
                <w:szCs w:val="24"/>
              </w:rPr>
              <w:br/>
              <w:t>• Tenured member who have previously completed a mammogram</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t>Mid-February</w:t>
            </w:r>
          </w:p>
          <w:p w:rsidR="00E75CDF" w:rsidRPr="00E75CDF" w:rsidRDefault="00E75CDF" w:rsidP="00E75CDF">
            <w:pPr>
              <w:spacing w:after="200" w:line="276" w:lineRule="auto"/>
              <w:jc w:val="center"/>
              <w:rPr>
                <w:rFonts w:ascii="Book Antiqua" w:eastAsia="Calibri" w:hAnsi="Book Antiqua" w:cs="Calibri"/>
                <w:sz w:val="22"/>
                <w:szCs w:val="24"/>
              </w:rPr>
            </w:pPr>
          </w:p>
        </w:tc>
      </w:tr>
      <w:tr w:rsidR="00E75CDF" w:rsidRPr="00E75CDF" w:rsidTr="00DE1B65">
        <w:trPr>
          <w:trHeight w:val="1790"/>
        </w:trPr>
        <w:tc>
          <w:tcPr>
            <w:tcW w:w="3116" w:type="dxa"/>
            <w:shd w:val="clear" w:color="auto" w:fill="auto"/>
            <w:vAlign w:val="center"/>
          </w:tcPr>
          <w:p w:rsidR="00E75CDF" w:rsidRPr="00E75CDF" w:rsidRDefault="00E75CDF" w:rsidP="00E75CDF">
            <w:pPr>
              <w:spacing w:after="200" w:line="276" w:lineRule="auto"/>
              <w:jc w:val="center"/>
              <w:rPr>
                <w:rFonts w:ascii="Book Antiqua" w:eastAsia="Calibri" w:hAnsi="Book Antiqua" w:cs="Calibri"/>
                <w:bCs/>
                <w:sz w:val="22"/>
                <w:szCs w:val="24"/>
              </w:rPr>
            </w:pPr>
            <w:r w:rsidRPr="00E75CDF">
              <w:rPr>
                <w:rFonts w:ascii="Book Antiqua" w:eastAsia="Calibri" w:hAnsi="Book Antiqua" w:cs="Calibri"/>
                <w:bCs/>
                <w:sz w:val="22"/>
                <w:szCs w:val="24"/>
              </w:rPr>
              <w:t>2021 STARS Osteoporosis Member Video</w:t>
            </w:r>
          </w:p>
        </w:tc>
        <w:tc>
          <w:tcPr>
            <w:tcW w:w="3117" w:type="dxa"/>
            <w:shd w:val="clear" w:color="auto" w:fill="auto"/>
            <w:vAlign w:val="center"/>
          </w:tcPr>
          <w:p w:rsidR="00E75CDF" w:rsidRPr="00E75CDF" w:rsidRDefault="00E75CDF" w:rsidP="00E75CDF">
            <w:pPr>
              <w:spacing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t>This educational member video is intended to help members understand what osteoporosis is, how screenings to detect it work as well as prevention messaging and tips.</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t>February.</w:t>
            </w:r>
          </w:p>
        </w:tc>
      </w:tr>
      <w:tr w:rsidR="00E75CDF" w:rsidRPr="00E75CDF" w:rsidTr="00DE1B65">
        <w:trPr>
          <w:trHeight w:val="1628"/>
        </w:trPr>
        <w:tc>
          <w:tcPr>
            <w:tcW w:w="3116" w:type="dxa"/>
            <w:shd w:val="clear" w:color="auto" w:fill="auto"/>
            <w:vAlign w:val="center"/>
          </w:tcPr>
          <w:p w:rsidR="00E75CDF" w:rsidRPr="00E75CDF" w:rsidRDefault="00E75CDF" w:rsidP="00E75CDF">
            <w:pPr>
              <w:spacing w:line="276" w:lineRule="auto"/>
              <w:jc w:val="center"/>
              <w:rPr>
                <w:rFonts w:ascii="Book Antiqua" w:eastAsia="Calibri" w:hAnsi="Book Antiqua" w:cs="Calibri"/>
                <w:bCs/>
                <w:sz w:val="22"/>
                <w:szCs w:val="24"/>
              </w:rPr>
            </w:pPr>
            <w:r w:rsidRPr="00E75CDF">
              <w:rPr>
                <w:rFonts w:ascii="Book Antiqua" w:eastAsia="Calibri" w:hAnsi="Book Antiqua" w:cs="Calibri"/>
                <w:bCs/>
                <w:sz w:val="22"/>
                <w:szCs w:val="24"/>
              </w:rPr>
              <w:t xml:space="preserve">UPDATED 2021 Forward Together Mailing </w:t>
            </w:r>
            <w:r w:rsidRPr="00E75CDF">
              <w:rPr>
                <w:rFonts w:ascii="Book Antiqua" w:eastAsia="Calibri" w:hAnsi="Book Antiqua" w:cs="Calibri"/>
                <w:bCs/>
                <w:sz w:val="22"/>
                <w:szCs w:val="24"/>
              </w:rPr>
              <w:br/>
            </w:r>
            <w:r w:rsidRPr="00E75CDF">
              <w:rPr>
                <w:rFonts w:ascii="Book Antiqua" w:eastAsia="Calibri" w:hAnsi="Book Antiqua" w:cs="Calibri"/>
                <w:bCs/>
                <w:sz w:val="22"/>
                <w:szCs w:val="24"/>
              </w:rPr>
              <w:br/>
              <w:t>a. Self-Mailer</w:t>
            </w:r>
            <w:r w:rsidRPr="00E75CDF">
              <w:rPr>
                <w:rFonts w:ascii="Book Antiqua" w:eastAsia="Calibri" w:hAnsi="Book Antiqua" w:cs="Calibri"/>
                <w:bCs/>
                <w:sz w:val="22"/>
                <w:szCs w:val="24"/>
              </w:rPr>
              <w:br/>
              <w:t>b. Magnet</w:t>
            </w:r>
          </w:p>
        </w:tc>
        <w:tc>
          <w:tcPr>
            <w:tcW w:w="3117" w:type="dxa"/>
            <w:shd w:val="clear" w:color="auto" w:fill="auto"/>
            <w:vAlign w:val="center"/>
          </w:tcPr>
          <w:p w:rsidR="00E75CDF" w:rsidRPr="00E75CDF" w:rsidRDefault="00E75CDF" w:rsidP="00E75CDF">
            <w:pPr>
              <w:spacing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t>Provide members with access to care information and offer care coordination resources.</w:t>
            </w:r>
          </w:p>
        </w:tc>
        <w:tc>
          <w:tcPr>
            <w:tcW w:w="3117" w:type="dxa"/>
            <w:shd w:val="clear" w:color="auto" w:fill="auto"/>
            <w:vAlign w:val="center"/>
          </w:tcPr>
          <w:p w:rsidR="00E75CDF" w:rsidRPr="00E75CDF" w:rsidRDefault="00E75CDF" w:rsidP="00E75CDF">
            <w:pPr>
              <w:spacing w:after="200" w:line="276" w:lineRule="auto"/>
              <w:jc w:val="center"/>
              <w:rPr>
                <w:rFonts w:ascii="Book Antiqua" w:eastAsia="Calibri" w:hAnsi="Book Antiqua" w:cs="Calibri"/>
                <w:sz w:val="22"/>
                <w:szCs w:val="24"/>
              </w:rPr>
            </w:pPr>
            <w:r w:rsidRPr="00E75CDF">
              <w:rPr>
                <w:rFonts w:ascii="Book Antiqua" w:eastAsia="Calibri" w:hAnsi="Book Antiqua" w:cs="Calibri"/>
                <w:sz w:val="22"/>
                <w:szCs w:val="24"/>
              </w:rPr>
              <w:t>Late January</w:t>
            </w:r>
          </w:p>
        </w:tc>
      </w:tr>
    </w:tbl>
    <w:p w:rsidR="00E75CDF" w:rsidRPr="00E75CDF" w:rsidRDefault="00E75CDF" w:rsidP="00E75CDF">
      <w:pPr>
        <w:rPr>
          <w:rFonts w:ascii="Book Antiqua" w:eastAsia="Calibri" w:hAnsi="Book Antiqua" w:cs="Calibri"/>
          <w:color w:val="000000"/>
          <w:szCs w:val="24"/>
        </w:rPr>
      </w:pPr>
    </w:p>
    <w:p w:rsidR="00E75CDF" w:rsidRPr="00E75CDF" w:rsidRDefault="00E75CDF" w:rsidP="00E75CDF">
      <w:pPr>
        <w:rPr>
          <w:rFonts w:ascii="Book Antiqua" w:eastAsia="Calibri" w:hAnsi="Book Antiqua" w:cs="Calibri"/>
          <w:color w:val="000000"/>
          <w:szCs w:val="24"/>
        </w:rPr>
      </w:pPr>
    </w:p>
    <w:p w:rsidR="00E75CDF" w:rsidRPr="00E75CDF" w:rsidRDefault="005A6BDD" w:rsidP="00E75CDF">
      <w:pPr>
        <w:rPr>
          <w:rFonts w:ascii="Book Antiqua" w:eastAsia="Calibri" w:hAnsi="Book Antiqua" w:cs="Calibri"/>
          <w:color w:val="000000"/>
          <w:szCs w:val="24"/>
        </w:rPr>
      </w:pPr>
      <w:r>
        <w:rPr>
          <w:rFonts w:ascii="Book Antiqua" w:eastAsia="Calibri" w:hAnsi="Book Antiqua" w:cs="Calibri"/>
          <w:b/>
          <w:color w:val="000000"/>
          <w:szCs w:val="24"/>
        </w:rPr>
        <w:lastRenderedPageBreak/>
        <w:t xml:space="preserve">EXPRESS SCRIPTS – BASIC FORMULARY UPDATE – </w:t>
      </w:r>
      <w:r>
        <w:rPr>
          <w:rFonts w:ascii="Book Antiqua" w:eastAsia="Calibri" w:hAnsi="Book Antiqua" w:cs="Calibri"/>
          <w:color w:val="000000"/>
          <w:szCs w:val="24"/>
        </w:rPr>
        <w:t xml:space="preserve">Program Manager said </w:t>
      </w:r>
      <w:r w:rsidR="00E75CDF" w:rsidRPr="00E75CDF">
        <w:rPr>
          <w:rFonts w:ascii="Book Antiqua" w:eastAsia="Calibri" w:hAnsi="Book Antiqua" w:cs="Calibri"/>
          <w:color w:val="000000"/>
          <w:szCs w:val="24"/>
        </w:rPr>
        <w:t xml:space="preserve">ESI announced an update to the Basic Formulary Guide (utilized by the Fund) which will take effect on January 1, 2021.  The below list of products will move from </w:t>
      </w:r>
      <w:r w:rsidR="00E75CDF" w:rsidRPr="00E75CDF">
        <w:rPr>
          <w:rFonts w:ascii="Book Antiqua" w:eastAsia="Calibri" w:hAnsi="Book Antiqua" w:cs="Calibri"/>
          <w:i/>
          <w:color w:val="000000"/>
          <w:szCs w:val="24"/>
        </w:rPr>
        <w:t>preferred</w:t>
      </w:r>
      <w:r w:rsidR="00E75CDF" w:rsidRPr="00E75CDF">
        <w:rPr>
          <w:rFonts w:ascii="Book Antiqua" w:eastAsia="Calibri" w:hAnsi="Book Antiqua" w:cs="Calibri"/>
          <w:color w:val="000000"/>
          <w:szCs w:val="24"/>
        </w:rPr>
        <w:t xml:space="preserve"> to </w:t>
      </w:r>
      <w:r w:rsidR="00E75CDF" w:rsidRPr="00E75CDF">
        <w:rPr>
          <w:rFonts w:ascii="Book Antiqua" w:eastAsia="Calibri" w:hAnsi="Book Antiqua" w:cs="Calibri"/>
          <w:i/>
          <w:color w:val="000000"/>
          <w:szCs w:val="24"/>
        </w:rPr>
        <w:t>non-preferred status</w:t>
      </w:r>
      <w:r w:rsidR="00E75CDF" w:rsidRPr="00E75CDF">
        <w:rPr>
          <w:rFonts w:ascii="Book Antiqua" w:eastAsia="Calibri" w:hAnsi="Book Antiqua" w:cs="Calibri"/>
          <w:color w:val="000000"/>
          <w:szCs w:val="24"/>
        </w:rPr>
        <w:t xml:space="preserve">.  ESI will send communications to impacted members that include therapeutic equivalences. Members are encouraged to discuss the alternatives with their physician. </w:t>
      </w:r>
    </w:p>
    <w:p w:rsidR="00E75CDF" w:rsidRPr="00E75CDF" w:rsidRDefault="00E75CDF" w:rsidP="00E75CDF">
      <w:pPr>
        <w:rPr>
          <w:rFonts w:ascii="Book Antiqua" w:eastAsia="Calibri" w:hAnsi="Book Antiqua" w:cs="Calibri"/>
          <w:color w:val="000000"/>
          <w:szCs w:val="24"/>
        </w:rPr>
      </w:pPr>
    </w:p>
    <w:tbl>
      <w:tblPr>
        <w:tblW w:w="0" w:type="auto"/>
        <w:jc w:val="center"/>
        <w:tblCellMar>
          <w:left w:w="0" w:type="dxa"/>
          <w:right w:w="0" w:type="dxa"/>
        </w:tblCellMar>
        <w:tblLook w:val="04A0" w:firstRow="1" w:lastRow="0" w:firstColumn="1" w:lastColumn="0" w:noHBand="0" w:noVBand="1"/>
      </w:tblPr>
      <w:tblGrid>
        <w:gridCol w:w="3203"/>
        <w:gridCol w:w="3207"/>
      </w:tblGrid>
      <w:tr w:rsidR="00E75CDF" w:rsidRPr="00E75CDF" w:rsidTr="00DE1B65">
        <w:trPr>
          <w:trHeight w:val="320"/>
          <w:jc w:val="center"/>
        </w:trPr>
        <w:tc>
          <w:tcPr>
            <w:tcW w:w="6410" w:type="dxa"/>
            <w:gridSpan w:val="2"/>
            <w:tcBorders>
              <w:top w:val="single" w:sz="8" w:space="0" w:color="auto"/>
              <w:left w:val="single" w:sz="8" w:space="0" w:color="auto"/>
              <w:bottom w:val="single" w:sz="8" w:space="0" w:color="auto"/>
              <w:right w:val="single" w:sz="8" w:space="0" w:color="auto"/>
            </w:tcBorders>
            <w:shd w:val="clear" w:color="auto" w:fill="2F5496"/>
            <w:tcMar>
              <w:top w:w="0" w:type="dxa"/>
              <w:left w:w="108" w:type="dxa"/>
              <w:bottom w:w="0" w:type="dxa"/>
              <w:right w:w="108" w:type="dxa"/>
            </w:tcMar>
            <w:hideMark/>
          </w:tcPr>
          <w:p w:rsidR="00E75CDF" w:rsidRPr="00E75CDF" w:rsidRDefault="00E75CDF" w:rsidP="00E75CDF">
            <w:pPr>
              <w:jc w:val="center"/>
              <w:rPr>
                <w:rFonts w:ascii="Book Antiqua" w:eastAsia="Calibri" w:hAnsi="Book Antiqua" w:cs="Calibri"/>
                <w:b/>
                <w:bCs/>
                <w:color w:val="1F497D"/>
                <w:szCs w:val="24"/>
              </w:rPr>
            </w:pPr>
            <w:r w:rsidRPr="00E75CDF">
              <w:rPr>
                <w:rFonts w:ascii="Book Antiqua" w:eastAsia="Calibri" w:hAnsi="Book Antiqua" w:cs="Calibri"/>
                <w:b/>
                <w:bCs/>
                <w:color w:val="FFFFFF"/>
                <w:szCs w:val="24"/>
              </w:rPr>
              <w:t>Basic Formulary preferred-to-</w:t>
            </w:r>
            <w:proofErr w:type="spellStart"/>
            <w:r w:rsidRPr="00E75CDF">
              <w:rPr>
                <w:rFonts w:ascii="Book Antiqua" w:eastAsia="Calibri" w:hAnsi="Book Antiqua" w:cs="Calibri"/>
                <w:b/>
                <w:bCs/>
                <w:color w:val="FFFFFF"/>
                <w:szCs w:val="24"/>
              </w:rPr>
              <w:t>nonpreferred</w:t>
            </w:r>
            <w:proofErr w:type="spellEnd"/>
            <w:r w:rsidRPr="00E75CDF">
              <w:rPr>
                <w:rFonts w:ascii="Book Antiqua" w:eastAsia="Calibri" w:hAnsi="Book Antiqua" w:cs="Calibri"/>
                <w:b/>
                <w:bCs/>
                <w:color w:val="FFFFFF"/>
                <w:szCs w:val="24"/>
              </w:rPr>
              <w:t xml:space="preserve"> changes, effective January 1, 2021</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5CDF" w:rsidRPr="00E75CDF" w:rsidRDefault="00E75CDF" w:rsidP="00E75CDF">
            <w:pPr>
              <w:jc w:val="center"/>
              <w:rPr>
                <w:rFonts w:ascii="Book Antiqua" w:eastAsia="Calibri" w:hAnsi="Book Antiqua" w:cs="Calibri"/>
                <w:b/>
                <w:bCs/>
                <w:color w:val="1F497D"/>
                <w:szCs w:val="24"/>
              </w:rPr>
            </w:pPr>
            <w:r w:rsidRPr="00E75CDF">
              <w:rPr>
                <w:rFonts w:ascii="Book Antiqua" w:eastAsia="Calibri" w:hAnsi="Book Antiqua" w:cs="Calibri"/>
                <w:b/>
                <w:bCs/>
                <w:color w:val="1F497D"/>
                <w:szCs w:val="24"/>
              </w:rPr>
              <w:t>Drug Name</w:t>
            </w:r>
          </w:p>
        </w:tc>
        <w:tc>
          <w:tcPr>
            <w:tcW w:w="3206" w:type="dxa"/>
            <w:tcBorders>
              <w:top w:val="nil"/>
              <w:left w:val="nil"/>
              <w:bottom w:val="single" w:sz="8" w:space="0" w:color="auto"/>
              <w:right w:val="single" w:sz="8" w:space="0" w:color="auto"/>
            </w:tcBorders>
            <w:tcMar>
              <w:top w:w="0" w:type="dxa"/>
              <w:left w:w="108" w:type="dxa"/>
              <w:bottom w:w="0" w:type="dxa"/>
              <w:right w:w="108" w:type="dxa"/>
            </w:tcMar>
            <w:hideMark/>
          </w:tcPr>
          <w:p w:rsidR="00E75CDF" w:rsidRPr="00E75CDF" w:rsidRDefault="00E75CDF" w:rsidP="00E75CDF">
            <w:pPr>
              <w:jc w:val="center"/>
              <w:rPr>
                <w:rFonts w:ascii="Book Antiqua" w:eastAsia="Calibri" w:hAnsi="Book Antiqua" w:cs="Calibri"/>
                <w:b/>
                <w:bCs/>
                <w:color w:val="1F497D"/>
                <w:szCs w:val="24"/>
              </w:rPr>
            </w:pPr>
            <w:r w:rsidRPr="00E75CDF">
              <w:rPr>
                <w:rFonts w:ascii="Book Antiqua" w:eastAsia="Calibri" w:hAnsi="Book Antiqua" w:cs="Calibri"/>
                <w:b/>
                <w:bCs/>
                <w:color w:val="1F497D"/>
                <w:szCs w:val="24"/>
              </w:rPr>
              <w:t>Clinical Classification</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ALREX</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Ophthalmic – Allergy</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AVASTIN</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Oncology</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BEPREVE</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Ophthalmic – Allergy</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CARAC</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Skin Conditions/Oncology</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COSENTYX</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Inflammatory Conditions</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CRINONE</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Fertility</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EPIDUO FORTE</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Acne</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FIASP</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Diabetes/Insulin</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FIRST-LANSOPRAZOLE</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Acid Reducer/GI</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FIRST-MOUTHWASH</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Oral Pain</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FIRST-OMEPRAZOLE</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Acid Reducer/GI</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FLUTICASONE-SALMETEROL</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Asthma/COPD</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HERCEPTIN</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Oncology</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HIZENTRA VIALS</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Immune Deficiency</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ILEVRO</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Ophthalmic – Allergy</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NEXIUM 2.5 MG, 5MG PACKETS</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Acid Reducer/GI</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NOVOLIN, RELION NOVOLIN</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Diabetes/Insulin</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NOVOLOG</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Diabetes/Insulin</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NUCYNTA</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Pain</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NUCYNTA ER</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Pain</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OGIVRI</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Oncology</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ORACEA</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Acne</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PRALUENT</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Cholesterol</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PRIVIGEN</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Immune Deficiency</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PROAIR HFA</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Asthma/COPD</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PROAIR RESPICLICK</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Asthma/COPD</w:t>
            </w:r>
          </w:p>
        </w:tc>
      </w:tr>
      <w:tr w:rsidR="00E75CDF" w:rsidRPr="00E75CDF" w:rsidTr="00DE1B65">
        <w:trPr>
          <w:trHeight w:val="231"/>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PROLENSA</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Ophthalmic - Pain</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PYLERA</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Acid Reducer/GI</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QBREXZA</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Excessive Sweating</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Ranitidine syrup</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Acid Reducer/GI</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RITUXAN, RITUZAN HYCELA</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Immune Deficiency</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lastRenderedPageBreak/>
              <w:t>TRUXIMA</w:t>
            </w:r>
          </w:p>
        </w:tc>
        <w:tc>
          <w:tcPr>
            <w:tcW w:w="3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Oncology</w:t>
            </w:r>
          </w:p>
        </w:tc>
      </w:tr>
      <w:tr w:rsidR="00E75CDF" w:rsidRPr="00E75CDF" w:rsidTr="00DE1B65">
        <w:trPr>
          <w:trHeight w:val="219"/>
          <w:jc w:val="center"/>
        </w:trPr>
        <w:tc>
          <w:tcPr>
            <w:tcW w:w="320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UTIBRON NEOHALER</w:t>
            </w:r>
          </w:p>
        </w:tc>
        <w:tc>
          <w:tcPr>
            <w:tcW w:w="32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75CDF" w:rsidRPr="00E75CDF" w:rsidRDefault="00E75CDF" w:rsidP="00E75CDF">
            <w:pPr>
              <w:jc w:val="center"/>
              <w:rPr>
                <w:rFonts w:ascii="Book Antiqua" w:eastAsia="Calibri" w:hAnsi="Book Antiqua" w:cs="Calibri"/>
                <w:color w:val="1F497D"/>
                <w:szCs w:val="24"/>
              </w:rPr>
            </w:pPr>
            <w:r w:rsidRPr="00E75CDF">
              <w:rPr>
                <w:rFonts w:ascii="Book Antiqua" w:eastAsia="Calibri" w:hAnsi="Book Antiqua" w:cs="Calibri"/>
                <w:color w:val="1F497D"/>
                <w:szCs w:val="24"/>
              </w:rPr>
              <w:t>Asthma/COPD</w:t>
            </w:r>
          </w:p>
        </w:tc>
      </w:tr>
    </w:tbl>
    <w:p w:rsidR="00E75CDF" w:rsidRPr="00E75CDF" w:rsidRDefault="00E75CDF" w:rsidP="00E75CDF">
      <w:pPr>
        <w:rPr>
          <w:rFonts w:ascii="Book Antiqua" w:eastAsia="Calibri" w:hAnsi="Book Antiqua" w:cs="Calibri"/>
          <w:color w:val="000000"/>
          <w:szCs w:val="24"/>
        </w:rPr>
      </w:pPr>
    </w:p>
    <w:p w:rsidR="00E75CDF" w:rsidRPr="00E75CDF" w:rsidRDefault="00E75CDF" w:rsidP="00E75CDF">
      <w:pPr>
        <w:rPr>
          <w:rFonts w:ascii="Book Antiqua" w:eastAsia="Calibri" w:hAnsi="Book Antiqua" w:cs="Calibri"/>
          <w:b/>
          <w:bCs/>
          <w:szCs w:val="24"/>
        </w:rPr>
      </w:pPr>
      <w:r w:rsidRPr="00E75CDF">
        <w:rPr>
          <w:rFonts w:ascii="Book Antiqua" w:eastAsia="Calibri" w:hAnsi="Book Antiqua" w:cs="Calibri"/>
          <w:b/>
          <w:bCs/>
          <w:szCs w:val="24"/>
        </w:rPr>
        <w:t>LEGISLATIVE UPDATES</w:t>
      </w:r>
    </w:p>
    <w:p w:rsidR="005A6BDD" w:rsidRDefault="005A6BDD" w:rsidP="00E75CDF">
      <w:pPr>
        <w:rPr>
          <w:rFonts w:ascii="Book Antiqua" w:eastAsia="Calibri" w:hAnsi="Book Antiqua" w:cs="Calibri"/>
          <w:b/>
          <w:bCs/>
          <w:szCs w:val="24"/>
        </w:rPr>
      </w:pPr>
    </w:p>
    <w:p w:rsidR="00E75CDF" w:rsidRPr="00E75CDF" w:rsidRDefault="005A6BDD" w:rsidP="00E75CDF">
      <w:pPr>
        <w:rPr>
          <w:rFonts w:ascii="Book Antiqua" w:eastAsia="Calibri" w:hAnsi="Book Antiqua" w:cs="Calibri"/>
          <w:b/>
          <w:bCs/>
          <w:szCs w:val="24"/>
        </w:rPr>
      </w:pPr>
      <w:r w:rsidRPr="00E75CDF">
        <w:rPr>
          <w:rFonts w:ascii="Book Antiqua" w:eastAsia="Calibri" w:hAnsi="Book Antiqua" w:cs="Calibri"/>
          <w:b/>
          <w:bCs/>
          <w:szCs w:val="24"/>
        </w:rPr>
        <w:t>COVID-19 VACCINE COVERAGE</w:t>
      </w:r>
    </w:p>
    <w:p w:rsidR="005A6BDD" w:rsidRDefault="005A6BDD" w:rsidP="00E75CDF">
      <w:pPr>
        <w:rPr>
          <w:rFonts w:ascii="Book Antiqua" w:eastAsia="Calibri" w:hAnsi="Book Antiqua" w:cs="Calibri"/>
          <w:szCs w:val="24"/>
        </w:rPr>
      </w:pPr>
      <w:r>
        <w:rPr>
          <w:rFonts w:ascii="Book Antiqua" w:eastAsia="Calibri" w:hAnsi="Book Antiqua" w:cs="Calibri"/>
          <w:szCs w:val="24"/>
        </w:rPr>
        <w:t xml:space="preserve">Program Manager said there have been a lot of questions regarding the </w:t>
      </w:r>
      <w:proofErr w:type="spellStart"/>
      <w:r>
        <w:rPr>
          <w:rFonts w:ascii="Book Antiqua" w:eastAsia="Calibri" w:hAnsi="Book Antiqua" w:cs="Calibri"/>
          <w:szCs w:val="24"/>
        </w:rPr>
        <w:t>Covid</w:t>
      </w:r>
      <w:proofErr w:type="spellEnd"/>
      <w:r>
        <w:rPr>
          <w:rFonts w:ascii="Book Antiqua" w:eastAsia="Calibri" w:hAnsi="Book Antiqua" w:cs="Calibri"/>
          <w:szCs w:val="24"/>
        </w:rPr>
        <w:t xml:space="preserve"> Vaccine and how the coverage works.  He said the federal government is covering the cost of the medication and supplying to everyone and the administration will be covered under the plan.  He said as the administrator is in network it will be covered 100%.  He said a memo was distributed yesterday which outlined who is currently eligible for the first round of vaccines. </w:t>
      </w:r>
    </w:p>
    <w:p w:rsidR="005A6BDD" w:rsidRDefault="005A6BDD" w:rsidP="00E75CDF">
      <w:pPr>
        <w:rPr>
          <w:rFonts w:ascii="Book Antiqua" w:eastAsia="Calibri" w:hAnsi="Book Antiqua" w:cs="Calibri"/>
          <w:szCs w:val="24"/>
        </w:rPr>
      </w:pPr>
    </w:p>
    <w:p w:rsidR="00E75CDF" w:rsidRPr="00E75CDF" w:rsidRDefault="005A6BDD" w:rsidP="00E75CDF">
      <w:pPr>
        <w:rPr>
          <w:rFonts w:ascii="Book Antiqua" w:eastAsia="Calibri" w:hAnsi="Book Antiqua" w:cs="Calibri"/>
          <w:szCs w:val="24"/>
        </w:rPr>
      </w:pPr>
      <w:r>
        <w:rPr>
          <w:rFonts w:ascii="Book Antiqua" w:eastAsia="Calibri" w:hAnsi="Book Antiqua" w:cs="Calibri"/>
          <w:b/>
          <w:bCs/>
          <w:szCs w:val="24"/>
        </w:rPr>
        <w:t xml:space="preserve">UPDATED INDEXED DOLLAR LIMITS – </w:t>
      </w:r>
      <w:r>
        <w:rPr>
          <w:rFonts w:ascii="Book Antiqua" w:eastAsia="Calibri" w:hAnsi="Book Antiqua" w:cs="Calibri"/>
          <w:bCs/>
          <w:szCs w:val="24"/>
        </w:rPr>
        <w:t xml:space="preserve">Program Manager said </w:t>
      </w:r>
      <w:r>
        <w:rPr>
          <w:rFonts w:ascii="Book Antiqua" w:eastAsia="Calibri" w:hAnsi="Book Antiqua" w:cs="Calibri"/>
          <w:szCs w:val="24"/>
        </w:rPr>
        <w:t>t</w:t>
      </w:r>
      <w:r w:rsidR="00E75CDF" w:rsidRPr="00E75CDF">
        <w:rPr>
          <w:rFonts w:ascii="Book Antiqua" w:eastAsia="Calibri" w:hAnsi="Book Antiqua" w:cs="Calibri"/>
          <w:szCs w:val="24"/>
        </w:rPr>
        <w:t>he Internal Revenue Service (IRS) recently announced the below 2021 limits regarding High Deductible Health Plans (HDHP) and Health Savings Accounts (HSA).</w:t>
      </w:r>
    </w:p>
    <w:p w:rsidR="00E75CDF" w:rsidRPr="00E75CDF" w:rsidRDefault="00E75CDF" w:rsidP="00E75CDF">
      <w:pPr>
        <w:rPr>
          <w:rFonts w:ascii="Book Antiqua" w:eastAsia="Calibri" w:hAnsi="Book Antiqua" w:cs="Calibri"/>
          <w:color w:val="FF0000"/>
          <w:szCs w:val="24"/>
        </w:rPr>
      </w:pPr>
    </w:p>
    <w:p w:rsidR="00E75CDF" w:rsidRPr="00E75CDF" w:rsidRDefault="00E75CDF" w:rsidP="00E75CDF">
      <w:pPr>
        <w:rPr>
          <w:rFonts w:ascii="Book Antiqua" w:eastAsia="Calibri" w:hAnsi="Book Antiqua" w:cs="Calibri"/>
          <w:color w:val="FF0000"/>
          <w:szCs w:val="24"/>
        </w:rPr>
      </w:pPr>
      <w:r w:rsidRPr="00E75CDF">
        <w:rPr>
          <w:rFonts w:ascii="Book Antiqua" w:eastAsia="Calibri" w:hAnsi="Book Antiqua"/>
          <w:noProof/>
          <w:szCs w:val="24"/>
        </w:rPr>
        <w:drawing>
          <wp:inline distT="0" distB="0" distL="0" distR="0">
            <wp:extent cx="556260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1838325"/>
                    </a:xfrm>
                    <a:prstGeom prst="rect">
                      <a:avLst/>
                    </a:prstGeom>
                    <a:noFill/>
                    <a:ln>
                      <a:noFill/>
                    </a:ln>
                  </pic:spPr>
                </pic:pic>
              </a:graphicData>
            </a:graphic>
          </wp:inline>
        </w:drawing>
      </w:r>
    </w:p>
    <w:p w:rsidR="00E75CDF" w:rsidRPr="00E75CDF" w:rsidRDefault="00E75CDF" w:rsidP="00E75CDF">
      <w:pPr>
        <w:rPr>
          <w:rFonts w:ascii="Book Antiqua" w:eastAsia="Calibri" w:hAnsi="Book Antiqua" w:cs="Calibri"/>
          <w:b/>
          <w:szCs w:val="24"/>
        </w:rPr>
      </w:pPr>
    </w:p>
    <w:p w:rsidR="00E75CDF" w:rsidRPr="00E75CDF" w:rsidRDefault="005A6BDD" w:rsidP="00E75CDF">
      <w:pPr>
        <w:rPr>
          <w:rFonts w:ascii="Book Antiqua" w:eastAsia="Calibri" w:hAnsi="Book Antiqua" w:cs="Calibri"/>
          <w:b/>
          <w:szCs w:val="24"/>
        </w:rPr>
      </w:pPr>
      <w:r w:rsidRPr="00E75CDF">
        <w:rPr>
          <w:rFonts w:ascii="Book Antiqua" w:eastAsia="Calibri" w:hAnsi="Book Antiqua" w:cs="Calibri"/>
          <w:b/>
          <w:szCs w:val="24"/>
        </w:rPr>
        <w:t>COVID-19 FSA RELIEF</w:t>
      </w:r>
    </w:p>
    <w:p w:rsidR="00E75CDF" w:rsidRPr="00E75CDF" w:rsidRDefault="00E75CDF" w:rsidP="00E75CDF">
      <w:pPr>
        <w:rPr>
          <w:rFonts w:ascii="Book Antiqua" w:hAnsi="Book Antiqua" w:cs="Calibri"/>
          <w:szCs w:val="24"/>
        </w:rPr>
      </w:pPr>
      <w:r w:rsidRPr="00E75CDF">
        <w:rPr>
          <w:rFonts w:ascii="Book Antiqua" w:hAnsi="Book Antiqua" w:cs="Calibri"/>
          <w:szCs w:val="24"/>
        </w:rPr>
        <w:t>The recently passed COVID-19 relief bill permits employers to allow members with Flexible Spending Accounts (FSAs) to roll over unused funds.</w:t>
      </w:r>
    </w:p>
    <w:p w:rsidR="00E75CDF" w:rsidRPr="00E75CDF" w:rsidRDefault="00E75CDF" w:rsidP="00E75CDF">
      <w:pPr>
        <w:rPr>
          <w:rFonts w:ascii="Book Antiqua" w:hAnsi="Book Antiqua" w:cs="Calibri"/>
          <w:szCs w:val="24"/>
        </w:rPr>
      </w:pPr>
    </w:p>
    <w:p w:rsidR="00E75CDF" w:rsidRPr="00E75CDF" w:rsidRDefault="00E75CDF" w:rsidP="00E75CDF">
      <w:pPr>
        <w:rPr>
          <w:rFonts w:ascii="Book Antiqua" w:eastAsia="Calibri" w:hAnsi="Book Antiqua" w:cs="Calibri"/>
          <w:szCs w:val="24"/>
        </w:rPr>
      </w:pPr>
      <w:r w:rsidRPr="00E75CDF">
        <w:rPr>
          <w:rFonts w:ascii="Book Antiqua" w:hAnsi="Book Antiqua" w:cs="Calibri"/>
          <w:szCs w:val="24"/>
        </w:rPr>
        <w:t xml:space="preserve"> </w:t>
      </w:r>
      <w:r w:rsidRPr="00E75CDF">
        <w:rPr>
          <w:rFonts w:ascii="Book Antiqua" w:eastAsia="Calibri" w:hAnsi="Book Antiqua" w:cs="Calibri"/>
          <w:szCs w:val="24"/>
        </w:rPr>
        <w:t xml:space="preserve">Key provisions of the new ruling include: </w:t>
      </w:r>
    </w:p>
    <w:p w:rsidR="00E75CDF" w:rsidRPr="00E75CDF" w:rsidRDefault="00E75CDF" w:rsidP="00E75CDF">
      <w:pPr>
        <w:numPr>
          <w:ilvl w:val="0"/>
          <w:numId w:val="17"/>
        </w:numPr>
        <w:spacing w:after="200" w:line="276" w:lineRule="auto"/>
        <w:rPr>
          <w:rFonts w:ascii="Book Antiqua" w:hAnsi="Book Antiqua" w:cs="Calibri"/>
          <w:szCs w:val="24"/>
        </w:rPr>
      </w:pPr>
      <w:r w:rsidRPr="00E75CDF">
        <w:rPr>
          <w:rFonts w:ascii="Book Antiqua" w:hAnsi="Book Antiqua" w:cs="Calibri"/>
          <w:szCs w:val="24"/>
        </w:rPr>
        <w:t>option to amend cafeteria plans and FSAs to allow employees to:</w:t>
      </w:r>
    </w:p>
    <w:p w:rsidR="00E75CDF" w:rsidRPr="00E75CDF" w:rsidRDefault="00E75CDF" w:rsidP="00E75CDF">
      <w:pPr>
        <w:numPr>
          <w:ilvl w:val="1"/>
          <w:numId w:val="17"/>
        </w:numPr>
        <w:spacing w:before="100" w:beforeAutospacing="1" w:after="200" w:line="276" w:lineRule="auto"/>
        <w:rPr>
          <w:rFonts w:ascii="Book Antiqua" w:hAnsi="Book Antiqua" w:cs="Calibri"/>
          <w:szCs w:val="24"/>
        </w:rPr>
      </w:pPr>
      <w:r w:rsidRPr="00E75CDF">
        <w:rPr>
          <w:rFonts w:ascii="Book Antiqua" w:hAnsi="Book Antiqua" w:cs="Calibri"/>
          <w:szCs w:val="24"/>
        </w:rPr>
        <w:t>carryover unused amounts from plan year ending in 2020 to the 2021 plan year</w:t>
      </w:r>
    </w:p>
    <w:p w:rsidR="00E75CDF" w:rsidRPr="00E75CDF" w:rsidRDefault="00E75CDF" w:rsidP="00E75CDF">
      <w:pPr>
        <w:numPr>
          <w:ilvl w:val="1"/>
          <w:numId w:val="17"/>
        </w:numPr>
        <w:spacing w:before="100" w:beforeAutospacing="1" w:after="200" w:line="276" w:lineRule="auto"/>
        <w:rPr>
          <w:rFonts w:ascii="Book Antiqua" w:hAnsi="Book Antiqua" w:cs="Calibri"/>
          <w:szCs w:val="24"/>
        </w:rPr>
      </w:pPr>
      <w:r w:rsidRPr="00E75CDF">
        <w:rPr>
          <w:rFonts w:ascii="Book Antiqua" w:hAnsi="Book Antiqua" w:cs="Calibri"/>
          <w:szCs w:val="24"/>
        </w:rPr>
        <w:t>carryover unused amounts from plan year ending in 2021 to the 2022 plan year</w:t>
      </w:r>
    </w:p>
    <w:p w:rsidR="00E75CDF" w:rsidRPr="00E75CDF" w:rsidRDefault="00E75CDF" w:rsidP="00E75CDF">
      <w:pPr>
        <w:numPr>
          <w:ilvl w:val="1"/>
          <w:numId w:val="17"/>
        </w:numPr>
        <w:spacing w:before="100" w:beforeAutospacing="1" w:after="200" w:line="276" w:lineRule="auto"/>
        <w:rPr>
          <w:rFonts w:ascii="Book Antiqua" w:hAnsi="Book Antiqua" w:cs="Calibri"/>
          <w:szCs w:val="24"/>
        </w:rPr>
      </w:pPr>
      <w:r w:rsidRPr="00E75CDF">
        <w:rPr>
          <w:rFonts w:ascii="Book Antiqua" w:hAnsi="Book Antiqua" w:cs="Calibri"/>
          <w:szCs w:val="24"/>
        </w:rPr>
        <w:t>provide a 12-month grace period at the end of the 2020 and/or 2021 plan years</w:t>
      </w:r>
    </w:p>
    <w:p w:rsidR="00E75CDF" w:rsidRPr="00E75CDF" w:rsidRDefault="00E75CDF" w:rsidP="00E75CDF">
      <w:pPr>
        <w:numPr>
          <w:ilvl w:val="0"/>
          <w:numId w:val="17"/>
        </w:numPr>
        <w:spacing w:after="200" w:line="276" w:lineRule="auto"/>
        <w:rPr>
          <w:rFonts w:ascii="Book Antiqua" w:hAnsi="Book Antiqua" w:cs="Calibri"/>
          <w:szCs w:val="24"/>
        </w:rPr>
      </w:pPr>
      <w:r w:rsidRPr="00E75CDF">
        <w:rPr>
          <w:rFonts w:ascii="Book Antiqua" w:hAnsi="Book Antiqua" w:cs="Calibri"/>
          <w:szCs w:val="24"/>
        </w:rPr>
        <w:t>option to amend FSAs allowing employees to make prospective election changes for plan years ending in 2021 (with no change in status)</w:t>
      </w:r>
    </w:p>
    <w:p w:rsidR="00E75CDF" w:rsidRPr="00E75CDF" w:rsidRDefault="00E75CDF" w:rsidP="00E75CDF">
      <w:pPr>
        <w:numPr>
          <w:ilvl w:val="0"/>
          <w:numId w:val="17"/>
        </w:numPr>
        <w:spacing w:after="200" w:line="276" w:lineRule="auto"/>
        <w:rPr>
          <w:rFonts w:ascii="Book Antiqua" w:hAnsi="Book Antiqua" w:cs="Calibri"/>
          <w:szCs w:val="24"/>
        </w:rPr>
      </w:pPr>
      <w:r w:rsidRPr="00E75CDF">
        <w:rPr>
          <w:rFonts w:ascii="Book Antiqua" w:hAnsi="Book Antiqua" w:cs="Calibri"/>
          <w:szCs w:val="24"/>
        </w:rPr>
        <w:t xml:space="preserve">allowing employees who cease participation in an FSA during calendar years 2020 or 2021 to receive post-termination reimbursements from unused benefits through the end of the plan year when participation ceases (including grace period if applicable) </w:t>
      </w:r>
    </w:p>
    <w:p w:rsidR="00E75CDF" w:rsidRPr="00E75CDF" w:rsidRDefault="00E75CDF" w:rsidP="00E75CDF">
      <w:pPr>
        <w:rPr>
          <w:rFonts w:ascii="Book Antiqua" w:eastAsia="Calibri" w:hAnsi="Book Antiqua" w:cs="Calibri"/>
          <w:b/>
          <w:szCs w:val="24"/>
        </w:rPr>
      </w:pPr>
      <w:r w:rsidRPr="00E75CDF">
        <w:rPr>
          <w:rFonts w:ascii="Book Antiqua" w:eastAsia="Calibri" w:hAnsi="Book Antiqua" w:cs="Calibri"/>
          <w:b/>
          <w:szCs w:val="24"/>
        </w:rPr>
        <w:lastRenderedPageBreak/>
        <w:t>ADMINISTRATIVE AUTHORIZATIONS</w:t>
      </w:r>
    </w:p>
    <w:p w:rsidR="005225E4" w:rsidRPr="005A6BDD" w:rsidRDefault="00E75CDF" w:rsidP="005A6BDD">
      <w:pPr>
        <w:rPr>
          <w:rFonts w:ascii="Book Antiqua" w:eastAsia="Calibri" w:hAnsi="Book Antiqua" w:cs="Calibri"/>
          <w:szCs w:val="24"/>
        </w:rPr>
      </w:pPr>
      <w:r w:rsidRPr="00E75CDF">
        <w:rPr>
          <w:rFonts w:ascii="Book Antiqua" w:eastAsia="Calibri" w:hAnsi="Book Antiqua" w:cs="Calibri"/>
          <w:szCs w:val="24"/>
        </w:rPr>
        <w:t xml:space="preserve">There are no authorizations to report at this time.  </w:t>
      </w:r>
    </w:p>
    <w:p w:rsidR="00DD0AF8" w:rsidRDefault="00DD0AF8" w:rsidP="00EE31C7">
      <w:pPr>
        <w:tabs>
          <w:tab w:val="left" w:pos="720"/>
          <w:tab w:val="right" w:leader="dot" w:pos="9360"/>
        </w:tabs>
        <w:suppressAutoHyphens/>
        <w:rPr>
          <w:rFonts w:ascii="Book Antiqua" w:hAnsi="Book Antiqua" w:cs="Calibri"/>
          <w:bCs/>
          <w:szCs w:val="24"/>
        </w:rPr>
      </w:pPr>
    </w:p>
    <w:p w:rsidR="00146152" w:rsidRPr="00EE31C7" w:rsidRDefault="00146152" w:rsidP="00EE31C7">
      <w:pPr>
        <w:tabs>
          <w:tab w:val="left" w:pos="720"/>
          <w:tab w:val="right" w:leader="dot" w:pos="9360"/>
        </w:tabs>
        <w:suppressAutoHyphens/>
        <w:rPr>
          <w:rFonts w:ascii="Book Antiqua" w:hAnsi="Book Antiqua"/>
          <w:caps/>
          <w:spacing w:val="-3"/>
        </w:rPr>
      </w:pPr>
      <w:r>
        <w:rPr>
          <w:rFonts w:ascii="Book Antiqua" w:hAnsi="Book Antiqua"/>
          <w:b/>
          <w:caps/>
          <w:spacing w:val="-3"/>
        </w:rPr>
        <w:t xml:space="preserve">TREASURER – </w:t>
      </w:r>
      <w:r w:rsidR="00EE31C7">
        <w:rPr>
          <w:rFonts w:ascii="Book Antiqua" w:hAnsi="Book Antiqua"/>
          <w:caps/>
          <w:spacing w:val="-3"/>
        </w:rPr>
        <w:t>F</w:t>
      </w:r>
      <w:r w:rsidR="005A6BDD">
        <w:rPr>
          <w:rFonts w:ascii="Book Antiqua" w:hAnsi="Book Antiqua"/>
          <w:spacing w:val="-3"/>
        </w:rPr>
        <w:t xml:space="preserve">und treasurer said the December bills list is included in the Agenda, and the January bills list was distributed separately. </w:t>
      </w:r>
    </w:p>
    <w:p w:rsidR="002A3244" w:rsidRDefault="002A3244" w:rsidP="00146152">
      <w:pPr>
        <w:tabs>
          <w:tab w:val="left" w:pos="720"/>
          <w:tab w:val="right" w:leader="dot" w:pos="9360"/>
        </w:tabs>
        <w:suppressAutoHyphens/>
        <w:rPr>
          <w:rFonts w:ascii="Book Antiqua" w:hAnsi="Book Antiqua"/>
          <w:spacing w:val="-3"/>
        </w:rPr>
      </w:pPr>
    </w:p>
    <w:p w:rsidR="00B47EEA" w:rsidRPr="00F835B3" w:rsidRDefault="00E75CDF" w:rsidP="00B47EEA">
      <w:pPr>
        <w:rPr>
          <w:rFonts w:ascii="Book Antiqua" w:hAnsi="Book Antiqua"/>
          <w:b/>
        </w:rPr>
      </w:pPr>
      <w:r>
        <w:rPr>
          <w:rFonts w:ascii="Book Antiqua" w:hAnsi="Book Antiqua"/>
          <w:b/>
        </w:rPr>
        <w:t>SCIC DECEMBER 2020 - CONFIRMATION OF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4602"/>
      </w:tblGrid>
      <w:tr w:rsidR="00B47EEA" w:rsidRPr="000B354A" w:rsidTr="00862F27">
        <w:trPr>
          <w:trHeight w:val="284"/>
        </w:trPr>
        <w:tc>
          <w:tcPr>
            <w:tcW w:w="3763" w:type="dxa"/>
            <w:shd w:val="clear" w:color="auto" w:fill="auto"/>
          </w:tcPr>
          <w:p w:rsidR="00B47EEA" w:rsidRPr="000B354A" w:rsidRDefault="00E75CDF" w:rsidP="003A3E30">
            <w:pPr>
              <w:rPr>
                <w:rFonts w:ascii="Book Antiqua" w:hAnsi="Book Antiqua"/>
                <w:b/>
                <w:color w:val="000000"/>
              </w:rPr>
            </w:pPr>
            <w:r>
              <w:rPr>
                <w:rFonts w:ascii="Book Antiqua" w:hAnsi="Book Antiqua"/>
                <w:b/>
                <w:color w:val="000000"/>
              </w:rPr>
              <w:t>FY2018</w:t>
            </w:r>
          </w:p>
        </w:tc>
        <w:tc>
          <w:tcPr>
            <w:tcW w:w="4602" w:type="dxa"/>
            <w:shd w:val="clear" w:color="auto" w:fill="auto"/>
          </w:tcPr>
          <w:p w:rsidR="00B47EEA" w:rsidRPr="000B354A" w:rsidRDefault="00B47EEA" w:rsidP="003A3E30">
            <w:pPr>
              <w:jc w:val="right"/>
              <w:rPr>
                <w:rFonts w:ascii="Book Antiqua" w:hAnsi="Book Antiqua"/>
                <w:b/>
                <w:color w:val="000000"/>
              </w:rPr>
            </w:pPr>
            <w:r w:rsidRPr="000B354A">
              <w:rPr>
                <w:rFonts w:ascii="Book Antiqua" w:hAnsi="Book Antiqua"/>
                <w:b/>
                <w:color w:val="000000"/>
              </w:rPr>
              <w:t>$</w:t>
            </w:r>
            <w:r w:rsidR="00E75CDF">
              <w:rPr>
                <w:rFonts w:ascii="Book Antiqua" w:hAnsi="Book Antiqua"/>
                <w:b/>
                <w:color w:val="000000"/>
              </w:rPr>
              <w:t>75,000</w:t>
            </w:r>
          </w:p>
        </w:tc>
      </w:tr>
      <w:tr w:rsidR="00B47EEA" w:rsidRPr="000B354A" w:rsidTr="00862F27">
        <w:trPr>
          <w:trHeight w:val="298"/>
        </w:trPr>
        <w:tc>
          <w:tcPr>
            <w:tcW w:w="3763" w:type="dxa"/>
            <w:shd w:val="clear" w:color="auto" w:fill="auto"/>
          </w:tcPr>
          <w:p w:rsidR="00B47EEA" w:rsidRPr="000B354A" w:rsidRDefault="00B47EEA" w:rsidP="003A3E30">
            <w:pPr>
              <w:rPr>
                <w:rFonts w:ascii="Book Antiqua" w:hAnsi="Book Antiqua"/>
                <w:b/>
                <w:color w:val="000000"/>
              </w:rPr>
            </w:pPr>
            <w:r w:rsidRPr="000B354A">
              <w:rPr>
                <w:rFonts w:ascii="Book Antiqua" w:hAnsi="Book Antiqua"/>
                <w:b/>
                <w:color w:val="000000"/>
              </w:rPr>
              <w:t>Total</w:t>
            </w:r>
          </w:p>
        </w:tc>
        <w:tc>
          <w:tcPr>
            <w:tcW w:w="4602" w:type="dxa"/>
            <w:shd w:val="clear" w:color="auto" w:fill="auto"/>
          </w:tcPr>
          <w:p w:rsidR="00B47EEA" w:rsidRPr="000B354A" w:rsidRDefault="00B47EEA" w:rsidP="003A3E30">
            <w:pPr>
              <w:jc w:val="right"/>
              <w:rPr>
                <w:rFonts w:ascii="Book Antiqua" w:hAnsi="Book Antiqua"/>
                <w:b/>
                <w:color w:val="000000"/>
              </w:rPr>
            </w:pPr>
            <w:r w:rsidRPr="000B354A">
              <w:rPr>
                <w:rFonts w:ascii="Book Antiqua" w:hAnsi="Book Antiqua"/>
                <w:b/>
                <w:color w:val="000000"/>
              </w:rPr>
              <w:t>$</w:t>
            </w:r>
            <w:r w:rsidR="00E75CDF">
              <w:rPr>
                <w:rFonts w:ascii="Book Antiqua" w:hAnsi="Book Antiqua"/>
                <w:b/>
                <w:color w:val="000000"/>
              </w:rPr>
              <w:t>75,000</w:t>
            </w:r>
          </w:p>
        </w:tc>
      </w:tr>
    </w:tbl>
    <w:p w:rsidR="00EE31C7" w:rsidRPr="00E9018A" w:rsidRDefault="00EE31C7" w:rsidP="00146152">
      <w:pPr>
        <w:tabs>
          <w:tab w:val="left" w:pos="720"/>
          <w:tab w:val="right" w:leader="dot" w:pos="9360"/>
        </w:tabs>
        <w:suppressAutoHyphens/>
        <w:rPr>
          <w:rFonts w:ascii="Book Antiqua" w:hAnsi="Book Antiqua"/>
          <w:spacing w:val="-3"/>
        </w:rPr>
      </w:pPr>
    </w:p>
    <w:p w:rsidR="00E75CDF" w:rsidRPr="00F835B3" w:rsidRDefault="00E75CDF" w:rsidP="00E75CDF">
      <w:pPr>
        <w:rPr>
          <w:rFonts w:ascii="Book Antiqua" w:hAnsi="Book Antiqua"/>
          <w:b/>
        </w:rPr>
      </w:pPr>
      <w:r>
        <w:rPr>
          <w:rFonts w:ascii="Book Antiqua" w:hAnsi="Book Antiqua"/>
          <w:b/>
        </w:rPr>
        <w:t xml:space="preserve">SSRHIF </w:t>
      </w:r>
      <w:r>
        <w:rPr>
          <w:rFonts w:ascii="Book Antiqua" w:hAnsi="Book Antiqua"/>
          <w:b/>
        </w:rPr>
        <w:t>DECEMBER 2020 – CONFIRMATION OF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4602"/>
      </w:tblGrid>
      <w:tr w:rsidR="00E75CDF" w:rsidRPr="000B354A" w:rsidTr="00DE1B65">
        <w:trPr>
          <w:trHeight w:val="284"/>
        </w:trPr>
        <w:tc>
          <w:tcPr>
            <w:tcW w:w="3763" w:type="dxa"/>
            <w:shd w:val="clear" w:color="auto" w:fill="auto"/>
          </w:tcPr>
          <w:p w:rsidR="00E75CDF" w:rsidRPr="000B354A" w:rsidRDefault="00E75CDF" w:rsidP="00DE1B65">
            <w:pPr>
              <w:rPr>
                <w:rFonts w:ascii="Book Antiqua" w:hAnsi="Book Antiqua"/>
                <w:b/>
                <w:color w:val="000000"/>
              </w:rPr>
            </w:pPr>
            <w:r>
              <w:rPr>
                <w:rFonts w:ascii="Book Antiqua" w:hAnsi="Book Antiqua"/>
                <w:b/>
                <w:color w:val="000000"/>
              </w:rPr>
              <w:t>FY2020</w:t>
            </w:r>
          </w:p>
        </w:tc>
        <w:tc>
          <w:tcPr>
            <w:tcW w:w="4602" w:type="dxa"/>
            <w:shd w:val="clear" w:color="auto" w:fill="auto"/>
          </w:tcPr>
          <w:p w:rsidR="00E75CDF" w:rsidRPr="000B354A" w:rsidRDefault="00E75CDF" w:rsidP="00DE1B65">
            <w:pPr>
              <w:jc w:val="right"/>
              <w:rPr>
                <w:rFonts w:ascii="Book Antiqua" w:hAnsi="Book Antiqua"/>
                <w:b/>
                <w:color w:val="000000"/>
              </w:rPr>
            </w:pPr>
            <w:r w:rsidRPr="000B354A">
              <w:rPr>
                <w:rFonts w:ascii="Book Antiqua" w:hAnsi="Book Antiqua"/>
                <w:b/>
                <w:color w:val="000000"/>
              </w:rPr>
              <w:t>$</w:t>
            </w:r>
            <w:r>
              <w:rPr>
                <w:rFonts w:ascii="Book Antiqua" w:hAnsi="Book Antiqua"/>
                <w:b/>
                <w:color w:val="000000"/>
              </w:rPr>
              <w:t>685,742.66</w:t>
            </w:r>
          </w:p>
        </w:tc>
      </w:tr>
      <w:tr w:rsidR="00E75CDF" w:rsidRPr="000B354A" w:rsidTr="00DE1B65">
        <w:trPr>
          <w:trHeight w:val="298"/>
        </w:trPr>
        <w:tc>
          <w:tcPr>
            <w:tcW w:w="3763" w:type="dxa"/>
            <w:shd w:val="clear" w:color="auto" w:fill="auto"/>
          </w:tcPr>
          <w:p w:rsidR="00E75CDF" w:rsidRPr="000B354A" w:rsidRDefault="00E75CDF" w:rsidP="00DE1B65">
            <w:pPr>
              <w:rPr>
                <w:rFonts w:ascii="Book Antiqua" w:hAnsi="Book Antiqua"/>
                <w:b/>
                <w:color w:val="000000"/>
              </w:rPr>
            </w:pPr>
            <w:r w:rsidRPr="000B354A">
              <w:rPr>
                <w:rFonts w:ascii="Book Antiqua" w:hAnsi="Book Antiqua"/>
                <w:b/>
                <w:color w:val="000000"/>
              </w:rPr>
              <w:t>Total</w:t>
            </w:r>
          </w:p>
        </w:tc>
        <w:tc>
          <w:tcPr>
            <w:tcW w:w="4602" w:type="dxa"/>
            <w:shd w:val="clear" w:color="auto" w:fill="auto"/>
          </w:tcPr>
          <w:p w:rsidR="00E75CDF" w:rsidRPr="000B354A" w:rsidRDefault="00E75CDF" w:rsidP="00DE1B65">
            <w:pPr>
              <w:jc w:val="right"/>
              <w:rPr>
                <w:rFonts w:ascii="Book Antiqua" w:hAnsi="Book Antiqua"/>
                <w:b/>
                <w:color w:val="000000"/>
              </w:rPr>
            </w:pPr>
            <w:r w:rsidRPr="000B354A">
              <w:rPr>
                <w:rFonts w:ascii="Book Antiqua" w:hAnsi="Book Antiqua"/>
                <w:b/>
                <w:color w:val="000000"/>
              </w:rPr>
              <w:t>$</w:t>
            </w:r>
            <w:r>
              <w:rPr>
                <w:rFonts w:ascii="Book Antiqua" w:hAnsi="Book Antiqua"/>
                <w:b/>
                <w:color w:val="000000"/>
              </w:rPr>
              <w:t>685,742.66</w:t>
            </w:r>
          </w:p>
        </w:tc>
      </w:tr>
    </w:tbl>
    <w:p w:rsidR="00E75CDF" w:rsidRPr="00E9018A" w:rsidRDefault="00E75CDF" w:rsidP="00E75CDF">
      <w:pPr>
        <w:tabs>
          <w:tab w:val="left" w:pos="720"/>
          <w:tab w:val="right" w:leader="dot" w:pos="9360"/>
        </w:tabs>
        <w:suppressAutoHyphens/>
        <w:rPr>
          <w:rFonts w:ascii="Book Antiqua" w:hAnsi="Book Antiqua"/>
          <w:spacing w:val="-3"/>
        </w:rPr>
      </w:pPr>
    </w:p>
    <w:p w:rsidR="00E75CDF" w:rsidRPr="00F835B3" w:rsidRDefault="00E75CDF" w:rsidP="00E75CDF">
      <w:pPr>
        <w:rPr>
          <w:rFonts w:ascii="Book Antiqua" w:hAnsi="Book Antiqua"/>
          <w:b/>
        </w:rPr>
      </w:pPr>
      <w:r>
        <w:rPr>
          <w:rFonts w:ascii="Book Antiqua" w:hAnsi="Book Antiqua"/>
          <w:b/>
        </w:rPr>
        <w:t xml:space="preserve">SSRHIF </w:t>
      </w:r>
      <w:r>
        <w:rPr>
          <w:rFonts w:ascii="Book Antiqua" w:hAnsi="Book Antiqua"/>
          <w:b/>
        </w:rPr>
        <w:t>JANUARY 2021 – RESOLUTION 10-21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4602"/>
      </w:tblGrid>
      <w:tr w:rsidR="00E75CDF" w:rsidRPr="000B354A" w:rsidTr="00DE1B65">
        <w:trPr>
          <w:trHeight w:val="284"/>
        </w:trPr>
        <w:tc>
          <w:tcPr>
            <w:tcW w:w="3763" w:type="dxa"/>
            <w:shd w:val="clear" w:color="auto" w:fill="auto"/>
          </w:tcPr>
          <w:p w:rsidR="00E75CDF" w:rsidRPr="000B354A" w:rsidRDefault="00E75CDF" w:rsidP="00DE1B65">
            <w:pPr>
              <w:rPr>
                <w:rFonts w:ascii="Book Antiqua" w:hAnsi="Book Antiqua"/>
                <w:b/>
                <w:color w:val="000000"/>
              </w:rPr>
            </w:pPr>
            <w:r>
              <w:rPr>
                <w:rFonts w:ascii="Book Antiqua" w:hAnsi="Book Antiqua"/>
                <w:b/>
                <w:color w:val="000000"/>
              </w:rPr>
              <w:t>FY2020</w:t>
            </w:r>
          </w:p>
        </w:tc>
        <w:tc>
          <w:tcPr>
            <w:tcW w:w="4602" w:type="dxa"/>
            <w:shd w:val="clear" w:color="auto" w:fill="auto"/>
          </w:tcPr>
          <w:p w:rsidR="00E75CDF" w:rsidRPr="000B354A" w:rsidRDefault="00E75CDF" w:rsidP="00DE1B65">
            <w:pPr>
              <w:jc w:val="right"/>
              <w:rPr>
                <w:rFonts w:ascii="Book Antiqua" w:hAnsi="Book Antiqua"/>
                <w:b/>
                <w:color w:val="000000"/>
              </w:rPr>
            </w:pPr>
            <w:r w:rsidRPr="000B354A">
              <w:rPr>
                <w:rFonts w:ascii="Book Antiqua" w:hAnsi="Book Antiqua"/>
                <w:b/>
                <w:color w:val="000000"/>
              </w:rPr>
              <w:t>$</w:t>
            </w:r>
            <w:r>
              <w:rPr>
                <w:rFonts w:ascii="Book Antiqua" w:hAnsi="Book Antiqua"/>
                <w:b/>
                <w:color w:val="000000"/>
              </w:rPr>
              <w:t>2,918.35</w:t>
            </w:r>
          </w:p>
        </w:tc>
      </w:tr>
      <w:tr w:rsidR="00E75CDF" w:rsidRPr="000B354A" w:rsidTr="00DE1B65">
        <w:trPr>
          <w:trHeight w:val="284"/>
        </w:trPr>
        <w:tc>
          <w:tcPr>
            <w:tcW w:w="3763" w:type="dxa"/>
            <w:shd w:val="clear" w:color="auto" w:fill="auto"/>
          </w:tcPr>
          <w:p w:rsidR="00E75CDF" w:rsidRDefault="00E75CDF" w:rsidP="00DE1B65">
            <w:pPr>
              <w:rPr>
                <w:rFonts w:ascii="Book Antiqua" w:hAnsi="Book Antiqua"/>
                <w:b/>
                <w:color w:val="000000"/>
              </w:rPr>
            </w:pPr>
            <w:r>
              <w:rPr>
                <w:rFonts w:ascii="Book Antiqua" w:hAnsi="Book Antiqua"/>
                <w:b/>
                <w:color w:val="000000"/>
              </w:rPr>
              <w:t>FY2021</w:t>
            </w:r>
          </w:p>
        </w:tc>
        <w:tc>
          <w:tcPr>
            <w:tcW w:w="4602" w:type="dxa"/>
            <w:shd w:val="clear" w:color="auto" w:fill="auto"/>
          </w:tcPr>
          <w:p w:rsidR="00E75CDF" w:rsidRPr="000B354A" w:rsidRDefault="00E75CDF" w:rsidP="00DE1B65">
            <w:pPr>
              <w:jc w:val="right"/>
              <w:rPr>
                <w:rFonts w:ascii="Book Antiqua" w:hAnsi="Book Antiqua"/>
                <w:b/>
                <w:color w:val="000000"/>
              </w:rPr>
            </w:pPr>
            <w:r>
              <w:rPr>
                <w:rFonts w:ascii="Book Antiqua" w:hAnsi="Book Antiqua"/>
                <w:b/>
                <w:color w:val="000000"/>
              </w:rPr>
              <w:t>$314,451.27</w:t>
            </w:r>
          </w:p>
        </w:tc>
      </w:tr>
      <w:tr w:rsidR="00E75CDF" w:rsidRPr="000B354A" w:rsidTr="00DE1B65">
        <w:trPr>
          <w:trHeight w:val="298"/>
        </w:trPr>
        <w:tc>
          <w:tcPr>
            <w:tcW w:w="3763" w:type="dxa"/>
            <w:shd w:val="clear" w:color="auto" w:fill="auto"/>
          </w:tcPr>
          <w:p w:rsidR="00E75CDF" w:rsidRPr="000B354A" w:rsidRDefault="00E75CDF" w:rsidP="00DE1B65">
            <w:pPr>
              <w:rPr>
                <w:rFonts w:ascii="Book Antiqua" w:hAnsi="Book Antiqua"/>
                <w:b/>
                <w:color w:val="000000"/>
              </w:rPr>
            </w:pPr>
            <w:r w:rsidRPr="000B354A">
              <w:rPr>
                <w:rFonts w:ascii="Book Antiqua" w:hAnsi="Book Antiqua"/>
                <w:b/>
                <w:color w:val="000000"/>
              </w:rPr>
              <w:t>Total</w:t>
            </w:r>
          </w:p>
        </w:tc>
        <w:tc>
          <w:tcPr>
            <w:tcW w:w="4602" w:type="dxa"/>
            <w:shd w:val="clear" w:color="auto" w:fill="auto"/>
          </w:tcPr>
          <w:p w:rsidR="00E75CDF" w:rsidRPr="000B354A" w:rsidRDefault="00E75CDF" w:rsidP="00DE1B65">
            <w:pPr>
              <w:jc w:val="right"/>
              <w:rPr>
                <w:rFonts w:ascii="Book Antiqua" w:hAnsi="Book Antiqua"/>
                <w:b/>
                <w:color w:val="000000"/>
              </w:rPr>
            </w:pPr>
            <w:r w:rsidRPr="000B354A">
              <w:rPr>
                <w:rFonts w:ascii="Book Antiqua" w:hAnsi="Book Antiqua"/>
                <w:b/>
                <w:color w:val="000000"/>
              </w:rPr>
              <w:t>$</w:t>
            </w:r>
            <w:r>
              <w:rPr>
                <w:rFonts w:ascii="Book Antiqua" w:hAnsi="Book Antiqua"/>
                <w:b/>
                <w:color w:val="000000"/>
              </w:rPr>
              <w:t>317,369.62</w:t>
            </w:r>
          </w:p>
        </w:tc>
      </w:tr>
    </w:tbl>
    <w:p w:rsidR="00E75CDF" w:rsidRPr="00E9018A" w:rsidRDefault="00E75CDF" w:rsidP="00E75CDF">
      <w:pPr>
        <w:tabs>
          <w:tab w:val="left" w:pos="720"/>
          <w:tab w:val="right" w:leader="dot" w:pos="9360"/>
        </w:tabs>
        <w:suppressAutoHyphens/>
        <w:rPr>
          <w:rFonts w:ascii="Book Antiqua" w:hAnsi="Book Antiqua"/>
          <w:spacing w:val="-3"/>
        </w:rPr>
      </w:pPr>
    </w:p>
    <w:p w:rsidR="00E75CDF" w:rsidRPr="00F835B3" w:rsidRDefault="00E75CDF" w:rsidP="00E75CDF">
      <w:pPr>
        <w:rPr>
          <w:rFonts w:ascii="Book Antiqua" w:hAnsi="Book Antiqua"/>
          <w:b/>
        </w:rPr>
      </w:pPr>
      <w:r>
        <w:rPr>
          <w:rFonts w:ascii="Book Antiqua" w:hAnsi="Book Antiqua"/>
          <w:b/>
        </w:rPr>
        <w:t xml:space="preserve">SSRHIF JANUARY 2021 – </w:t>
      </w:r>
      <w:r>
        <w:rPr>
          <w:rFonts w:ascii="Book Antiqua" w:hAnsi="Book Antiqua"/>
          <w:b/>
        </w:rPr>
        <w:t>SUPPLEMENTAL BILLS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4602"/>
      </w:tblGrid>
      <w:tr w:rsidR="00E75CDF" w:rsidRPr="000B354A" w:rsidTr="00DE1B65">
        <w:trPr>
          <w:trHeight w:val="284"/>
        </w:trPr>
        <w:tc>
          <w:tcPr>
            <w:tcW w:w="3763" w:type="dxa"/>
            <w:shd w:val="clear" w:color="auto" w:fill="auto"/>
          </w:tcPr>
          <w:p w:rsidR="00E75CDF" w:rsidRPr="000B354A" w:rsidRDefault="00E75CDF" w:rsidP="00DE1B65">
            <w:pPr>
              <w:rPr>
                <w:rFonts w:ascii="Book Antiqua" w:hAnsi="Book Antiqua"/>
                <w:b/>
                <w:color w:val="000000"/>
              </w:rPr>
            </w:pPr>
            <w:r>
              <w:rPr>
                <w:rFonts w:ascii="Book Antiqua" w:hAnsi="Book Antiqua"/>
                <w:b/>
                <w:color w:val="000000"/>
              </w:rPr>
              <w:t>FY2020</w:t>
            </w:r>
          </w:p>
        </w:tc>
        <w:tc>
          <w:tcPr>
            <w:tcW w:w="4602" w:type="dxa"/>
            <w:shd w:val="clear" w:color="auto" w:fill="auto"/>
          </w:tcPr>
          <w:p w:rsidR="00E75CDF" w:rsidRPr="000B354A" w:rsidRDefault="00E75CDF" w:rsidP="00DE1B65">
            <w:pPr>
              <w:jc w:val="right"/>
              <w:rPr>
                <w:rFonts w:ascii="Book Antiqua" w:hAnsi="Book Antiqua"/>
                <w:b/>
                <w:color w:val="000000"/>
              </w:rPr>
            </w:pPr>
            <w:r w:rsidRPr="000B354A">
              <w:rPr>
                <w:rFonts w:ascii="Book Antiqua" w:hAnsi="Book Antiqua"/>
                <w:b/>
                <w:color w:val="000000"/>
              </w:rPr>
              <w:t>$</w:t>
            </w:r>
            <w:r>
              <w:rPr>
                <w:rFonts w:ascii="Book Antiqua" w:hAnsi="Book Antiqua"/>
                <w:b/>
                <w:color w:val="000000"/>
              </w:rPr>
              <w:t>10.90</w:t>
            </w:r>
          </w:p>
        </w:tc>
      </w:tr>
      <w:tr w:rsidR="00E75CDF" w:rsidRPr="000B354A" w:rsidTr="00DE1B65">
        <w:trPr>
          <w:trHeight w:val="284"/>
        </w:trPr>
        <w:tc>
          <w:tcPr>
            <w:tcW w:w="3763" w:type="dxa"/>
            <w:shd w:val="clear" w:color="auto" w:fill="auto"/>
          </w:tcPr>
          <w:p w:rsidR="00E75CDF" w:rsidRDefault="00E75CDF" w:rsidP="00DE1B65">
            <w:pPr>
              <w:rPr>
                <w:rFonts w:ascii="Book Antiqua" w:hAnsi="Book Antiqua"/>
                <w:b/>
                <w:color w:val="000000"/>
              </w:rPr>
            </w:pPr>
            <w:r>
              <w:rPr>
                <w:rFonts w:ascii="Book Antiqua" w:hAnsi="Book Antiqua"/>
                <w:b/>
                <w:color w:val="000000"/>
              </w:rPr>
              <w:t>FY2021</w:t>
            </w:r>
          </w:p>
        </w:tc>
        <w:tc>
          <w:tcPr>
            <w:tcW w:w="4602" w:type="dxa"/>
            <w:shd w:val="clear" w:color="auto" w:fill="auto"/>
          </w:tcPr>
          <w:p w:rsidR="00E75CDF" w:rsidRPr="000B354A" w:rsidRDefault="00E75CDF" w:rsidP="00DE1B65">
            <w:pPr>
              <w:jc w:val="right"/>
              <w:rPr>
                <w:rFonts w:ascii="Book Antiqua" w:hAnsi="Book Antiqua"/>
                <w:b/>
                <w:color w:val="000000"/>
              </w:rPr>
            </w:pPr>
            <w:r>
              <w:rPr>
                <w:rFonts w:ascii="Book Antiqua" w:hAnsi="Book Antiqua"/>
                <w:b/>
                <w:color w:val="000000"/>
              </w:rPr>
              <w:t>$351,861.81</w:t>
            </w:r>
          </w:p>
        </w:tc>
      </w:tr>
      <w:tr w:rsidR="00E75CDF" w:rsidRPr="000B354A" w:rsidTr="00DE1B65">
        <w:trPr>
          <w:trHeight w:val="298"/>
        </w:trPr>
        <w:tc>
          <w:tcPr>
            <w:tcW w:w="3763" w:type="dxa"/>
            <w:shd w:val="clear" w:color="auto" w:fill="auto"/>
          </w:tcPr>
          <w:p w:rsidR="00E75CDF" w:rsidRPr="000B354A" w:rsidRDefault="00E75CDF" w:rsidP="00DE1B65">
            <w:pPr>
              <w:rPr>
                <w:rFonts w:ascii="Book Antiqua" w:hAnsi="Book Antiqua"/>
                <w:b/>
                <w:color w:val="000000"/>
              </w:rPr>
            </w:pPr>
            <w:r w:rsidRPr="000B354A">
              <w:rPr>
                <w:rFonts w:ascii="Book Antiqua" w:hAnsi="Book Antiqua"/>
                <w:b/>
                <w:color w:val="000000"/>
              </w:rPr>
              <w:t>Total</w:t>
            </w:r>
          </w:p>
        </w:tc>
        <w:tc>
          <w:tcPr>
            <w:tcW w:w="4602" w:type="dxa"/>
            <w:shd w:val="clear" w:color="auto" w:fill="auto"/>
          </w:tcPr>
          <w:p w:rsidR="00E75CDF" w:rsidRPr="000B354A" w:rsidRDefault="00E75CDF" w:rsidP="00DE1B65">
            <w:pPr>
              <w:jc w:val="right"/>
              <w:rPr>
                <w:rFonts w:ascii="Book Antiqua" w:hAnsi="Book Antiqua"/>
                <w:b/>
                <w:color w:val="000000"/>
              </w:rPr>
            </w:pPr>
            <w:r w:rsidRPr="000B354A">
              <w:rPr>
                <w:rFonts w:ascii="Book Antiqua" w:hAnsi="Book Antiqua"/>
                <w:b/>
                <w:color w:val="000000"/>
              </w:rPr>
              <w:t>$</w:t>
            </w:r>
            <w:r>
              <w:rPr>
                <w:rFonts w:ascii="Book Antiqua" w:hAnsi="Book Antiqua"/>
                <w:b/>
                <w:color w:val="000000"/>
              </w:rPr>
              <w:t>351,872.71</w:t>
            </w:r>
          </w:p>
        </w:tc>
      </w:tr>
    </w:tbl>
    <w:p w:rsidR="00E75CDF" w:rsidRPr="00E9018A" w:rsidRDefault="00E75CDF" w:rsidP="00E75CDF">
      <w:pPr>
        <w:tabs>
          <w:tab w:val="left" w:pos="720"/>
          <w:tab w:val="right" w:leader="dot" w:pos="9360"/>
        </w:tabs>
        <w:suppressAutoHyphens/>
        <w:rPr>
          <w:rFonts w:ascii="Book Antiqua" w:hAnsi="Book Antiqua"/>
          <w:spacing w:val="-3"/>
        </w:rPr>
      </w:pPr>
    </w:p>
    <w:p w:rsidR="005A6BDD" w:rsidRPr="00E9018A" w:rsidRDefault="005A6BDD" w:rsidP="005A6BDD">
      <w:pPr>
        <w:suppressAutoHyphens/>
        <w:ind w:firstLine="720"/>
        <w:rPr>
          <w:rFonts w:ascii="Book Antiqua" w:hAnsi="Book Antiqua"/>
          <w:b/>
          <w:bCs/>
        </w:rPr>
      </w:pPr>
      <w:r>
        <w:rPr>
          <w:rFonts w:ascii="Book Antiqua" w:hAnsi="Book Antiqua"/>
          <w:b/>
          <w:bCs/>
        </w:rPr>
        <w:t xml:space="preserve">MOTION TO </w:t>
      </w:r>
      <w:r>
        <w:rPr>
          <w:rFonts w:ascii="Book Antiqua" w:hAnsi="Book Antiqua"/>
          <w:b/>
          <w:bCs/>
        </w:rPr>
        <w:t>APPROVE RESOLUTION 10-21 APPROVING THE DECEMBER 2020 AND JANUARY 2021 BILLS LIST AND TREASURERS REPORT:</w:t>
      </w:r>
      <w:r>
        <w:rPr>
          <w:rFonts w:ascii="Book Antiqua" w:hAnsi="Book Antiqua"/>
          <w:b/>
          <w:bCs/>
        </w:rPr>
        <w:t xml:space="preserve"> </w:t>
      </w:r>
    </w:p>
    <w:p w:rsidR="005A6BDD" w:rsidRPr="00E9018A" w:rsidRDefault="005A6BDD" w:rsidP="005A6BDD">
      <w:pPr>
        <w:suppressAutoHyphens/>
        <w:ind w:left="720"/>
        <w:rPr>
          <w:rFonts w:ascii="Book Antiqua" w:hAnsi="Book Antiqua"/>
          <w:b/>
          <w:bCs/>
        </w:rPr>
      </w:pPr>
    </w:p>
    <w:p w:rsidR="005A6BDD" w:rsidRPr="00E9018A" w:rsidRDefault="005A6BDD" w:rsidP="005A6BDD">
      <w:pPr>
        <w:suppressAutoHyphens/>
        <w:rPr>
          <w:rFonts w:ascii="Book Antiqua" w:hAnsi="Book Antiqua"/>
        </w:rPr>
      </w:pPr>
      <w:r w:rsidRPr="00E9018A">
        <w:rPr>
          <w:rFonts w:ascii="Book Antiqua" w:hAnsi="Book Antiqua"/>
        </w:rPr>
        <w:tab/>
      </w:r>
      <w:r>
        <w:rPr>
          <w:rFonts w:ascii="Book Antiqua" w:hAnsi="Book Antiqua"/>
        </w:rPr>
        <w:tab/>
      </w:r>
      <w:r>
        <w:rPr>
          <w:rFonts w:ascii="Book Antiqua" w:hAnsi="Book Antiqua"/>
        </w:rPr>
        <w:tab/>
      </w:r>
      <w:r w:rsidRPr="00E9018A">
        <w:rPr>
          <w:rFonts w:ascii="Book Antiqua" w:hAnsi="Book Antiqua"/>
        </w:rPr>
        <w:t xml:space="preserve">MOVED: </w:t>
      </w:r>
      <w:r>
        <w:rPr>
          <w:rFonts w:ascii="Book Antiqua" w:hAnsi="Book Antiqua"/>
        </w:rPr>
        <w:tab/>
      </w:r>
      <w:r>
        <w:rPr>
          <w:rFonts w:ascii="Book Antiqua" w:hAnsi="Book Antiqua"/>
        </w:rPr>
        <w:tab/>
        <w:t>Commissioner Soriano</w:t>
      </w:r>
      <w:r>
        <w:rPr>
          <w:rFonts w:ascii="Book Antiqua" w:hAnsi="Book Antiqua"/>
        </w:rPr>
        <w:tab/>
      </w:r>
    </w:p>
    <w:p w:rsidR="005A6BDD" w:rsidRPr="00E9018A" w:rsidRDefault="005A6BDD" w:rsidP="005A6BDD">
      <w:pPr>
        <w:suppressAutoHyphens/>
        <w:rPr>
          <w:rFonts w:ascii="Book Antiqua" w:hAnsi="Book Antiqua"/>
        </w:rPr>
      </w:pPr>
      <w:r w:rsidRPr="00E9018A">
        <w:rPr>
          <w:rFonts w:ascii="Book Antiqua" w:hAnsi="Book Antiqua"/>
        </w:rPr>
        <w:tab/>
      </w:r>
      <w:r>
        <w:rPr>
          <w:rFonts w:ascii="Book Antiqua" w:hAnsi="Book Antiqua"/>
        </w:rPr>
        <w:tab/>
      </w:r>
      <w:r>
        <w:rPr>
          <w:rFonts w:ascii="Book Antiqua" w:hAnsi="Book Antiqua"/>
        </w:rPr>
        <w:tab/>
      </w:r>
      <w:r w:rsidRPr="00E9018A">
        <w:rPr>
          <w:rFonts w:ascii="Book Antiqua" w:hAnsi="Book Antiqua"/>
        </w:rPr>
        <w:t>SECOND:</w:t>
      </w:r>
      <w:r w:rsidRPr="00E9018A">
        <w:rPr>
          <w:rFonts w:ascii="Book Antiqua" w:hAnsi="Book Antiqua"/>
        </w:rPr>
        <w:tab/>
        <w:t xml:space="preserve"> </w:t>
      </w:r>
      <w:r w:rsidRPr="00E9018A">
        <w:rPr>
          <w:rFonts w:ascii="Book Antiqua" w:hAnsi="Book Antiqua"/>
        </w:rPr>
        <w:tab/>
      </w:r>
      <w:r>
        <w:rPr>
          <w:rFonts w:ascii="Book Antiqua" w:hAnsi="Book Antiqua"/>
        </w:rPr>
        <w:t>Commissioner Auger</w:t>
      </w:r>
    </w:p>
    <w:p w:rsidR="005A6BDD" w:rsidRPr="00E9018A" w:rsidRDefault="005A6BDD" w:rsidP="005A6BDD">
      <w:pPr>
        <w:rPr>
          <w:rFonts w:ascii="Book Antiqua" w:hAnsi="Book Antiqua"/>
          <w:b/>
          <w:szCs w:val="24"/>
        </w:rPr>
      </w:pPr>
      <w:r w:rsidRPr="00E9018A">
        <w:rPr>
          <w:rFonts w:ascii="Book Antiqua" w:hAnsi="Book Antiqua"/>
        </w:rPr>
        <w:tab/>
      </w:r>
      <w:r>
        <w:rPr>
          <w:rFonts w:ascii="Book Antiqua" w:hAnsi="Book Antiqua"/>
        </w:rPr>
        <w:tab/>
      </w:r>
      <w:r>
        <w:rPr>
          <w:rFonts w:ascii="Book Antiqua" w:hAnsi="Book Antiqua"/>
        </w:rPr>
        <w:tab/>
        <w:t>VOTE:</w:t>
      </w:r>
      <w:r>
        <w:rPr>
          <w:rFonts w:ascii="Book Antiqua" w:hAnsi="Book Antiqua"/>
        </w:rPr>
        <w:tab/>
      </w:r>
      <w:r>
        <w:rPr>
          <w:rFonts w:ascii="Book Antiqua" w:hAnsi="Book Antiqua"/>
        </w:rPr>
        <w:tab/>
      </w:r>
      <w:r>
        <w:rPr>
          <w:rFonts w:ascii="Book Antiqua" w:hAnsi="Book Antiqua"/>
        </w:rPr>
        <w:tab/>
      </w:r>
      <w:r>
        <w:rPr>
          <w:rFonts w:ascii="Book Antiqua" w:hAnsi="Book Antiqua"/>
        </w:rPr>
        <w:t xml:space="preserve">All in Favor </w:t>
      </w:r>
    </w:p>
    <w:p w:rsidR="00E75CDF" w:rsidRDefault="00E75CDF" w:rsidP="00C96F68">
      <w:pPr>
        <w:tabs>
          <w:tab w:val="left" w:pos="720"/>
          <w:tab w:val="right" w:leader="dot" w:pos="9360"/>
        </w:tabs>
        <w:suppressAutoHyphens/>
        <w:rPr>
          <w:rFonts w:ascii="Book Antiqua" w:hAnsi="Book Antiqua"/>
          <w:b/>
          <w:bCs/>
        </w:rPr>
      </w:pPr>
    </w:p>
    <w:p w:rsidR="00C96F68" w:rsidRPr="004E4495" w:rsidRDefault="000848B9" w:rsidP="00C96F68">
      <w:pPr>
        <w:tabs>
          <w:tab w:val="left" w:pos="720"/>
          <w:tab w:val="right" w:leader="dot" w:pos="9360"/>
        </w:tabs>
        <w:suppressAutoHyphens/>
        <w:rPr>
          <w:rFonts w:ascii="Book Antiqua" w:hAnsi="Book Antiqua"/>
          <w:bCs/>
        </w:rPr>
      </w:pPr>
      <w:r>
        <w:rPr>
          <w:rFonts w:ascii="Book Antiqua" w:hAnsi="Book Antiqua"/>
          <w:b/>
          <w:bCs/>
        </w:rPr>
        <w:t xml:space="preserve">ATTORNEY – </w:t>
      </w:r>
      <w:r w:rsidR="004E4495">
        <w:rPr>
          <w:rFonts w:ascii="Book Antiqua" w:hAnsi="Book Antiqua"/>
          <w:bCs/>
        </w:rPr>
        <w:t xml:space="preserve">Fund Attorney said there are currently no open litigation matters. </w:t>
      </w:r>
    </w:p>
    <w:p w:rsidR="00C96F68" w:rsidRDefault="00C96F68" w:rsidP="00146152">
      <w:pPr>
        <w:tabs>
          <w:tab w:val="left" w:pos="720"/>
          <w:tab w:val="right" w:leader="dot" w:pos="9360"/>
        </w:tabs>
        <w:suppressAutoHyphens/>
        <w:rPr>
          <w:rFonts w:ascii="Book Antiqua" w:hAnsi="Book Antiqua"/>
          <w:b/>
          <w:caps/>
          <w:spacing w:val="-3"/>
        </w:rPr>
      </w:pPr>
    </w:p>
    <w:p w:rsidR="002A3244" w:rsidRDefault="002A3244" w:rsidP="00146152">
      <w:pPr>
        <w:tabs>
          <w:tab w:val="left" w:pos="720"/>
          <w:tab w:val="right" w:leader="dot" w:pos="9360"/>
        </w:tabs>
        <w:suppressAutoHyphens/>
        <w:rPr>
          <w:rFonts w:ascii="Book Antiqua" w:hAnsi="Book Antiqua"/>
          <w:spacing w:val="-3"/>
        </w:rPr>
      </w:pPr>
      <w:r w:rsidRPr="003A16FA">
        <w:rPr>
          <w:rFonts w:ascii="Book Antiqua" w:hAnsi="Book Antiqua"/>
          <w:b/>
          <w:caps/>
          <w:spacing w:val="-3"/>
        </w:rPr>
        <w:t>Integrity Health</w:t>
      </w:r>
      <w:r w:rsidRPr="00E9018A">
        <w:rPr>
          <w:rFonts w:ascii="Book Antiqua" w:hAnsi="Book Antiqua"/>
          <w:spacing w:val="-3"/>
        </w:rPr>
        <w:t xml:space="preserve"> </w:t>
      </w:r>
      <w:r w:rsidR="00146152">
        <w:rPr>
          <w:rFonts w:ascii="Book Antiqua" w:hAnsi="Book Antiqua"/>
          <w:spacing w:val="-3"/>
        </w:rPr>
        <w:t>–</w:t>
      </w:r>
      <w:r w:rsidR="00C96F68">
        <w:rPr>
          <w:rFonts w:ascii="Book Antiqua" w:hAnsi="Book Antiqua"/>
          <w:spacing w:val="-3"/>
        </w:rPr>
        <w:t xml:space="preserve"> </w:t>
      </w:r>
      <w:r w:rsidR="00826820">
        <w:rPr>
          <w:rFonts w:ascii="Book Antiqua" w:hAnsi="Book Antiqua"/>
          <w:spacing w:val="-3"/>
        </w:rPr>
        <w:t xml:space="preserve">Mr. Forrester </w:t>
      </w:r>
      <w:r w:rsidR="004E4495">
        <w:rPr>
          <w:rFonts w:ascii="Book Antiqua" w:hAnsi="Book Antiqua"/>
          <w:spacing w:val="-3"/>
        </w:rPr>
        <w:t xml:space="preserve">said in regards to the overall utilization report, the November numbers are strong and he expects that to continue for December. He said considering other entities has seen a drop from 95% in person to 5% in person utilization, the PHC numbers are very strong. He said they have been asked by the County administrator to be part of the counties effort in enhancing testing opportunities. He said they want to make sure members who come to the health center can get tested whether they are symptomatic or not. He said the McKesson machines arrived in December and allow for a 30 minute turnaround. He also introduced Allison </w:t>
      </w:r>
      <w:proofErr w:type="spellStart"/>
      <w:r w:rsidR="004E4495">
        <w:rPr>
          <w:rFonts w:ascii="Book Antiqua" w:hAnsi="Book Antiqua"/>
          <w:spacing w:val="-3"/>
        </w:rPr>
        <w:t>Deblois</w:t>
      </w:r>
      <w:proofErr w:type="spellEnd"/>
      <w:r w:rsidR="004E4495">
        <w:rPr>
          <w:rFonts w:ascii="Book Antiqua" w:hAnsi="Book Antiqua"/>
          <w:spacing w:val="-3"/>
        </w:rPr>
        <w:t xml:space="preserve"> who is their new Director of Health Plan Development. </w:t>
      </w:r>
    </w:p>
    <w:p w:rsidR="00D63D58" w:rsidRPr="00E9018A" w:rsidRDefault="00D63D58" w:rsidP="00146152">
      <w:pPr>
        <w:tabs>
          <w:tab w:val="left" w:pos="720"/>
          <w:tab w:val="right" w:leader="dot" w:pos="9360"/>
        </w:tabs>
        <w:suppressAutoHyphens/>
        <w:rPr>
          <w:rFonts w:ascii="Book Antiqua" w:hAnsi="Book Antiqua"/>
          <w:spacing w:val="-3"/>
        </w:rPr>
      </w:pPr>
    </w:p>
    <w:p w:rsidR="002A3244" w:rsidRPr="00E9018A" w:rsidRDefault="002A3244" w:rsidP="00F11709">
      <w:pPr>
        <w:tabs>
          <w:tab w:val="left" w:pos="720"/>
          <w:tab w:val="right" w:leader="dot" w:pos="9360"/>
        </w:tabs>
        <w:suppressAutoHyphens/>
        <w:rPr>
          <w:rFonts w:ascii="Book Antiqua" w:hAnsi="Book Antiqua"/>
          <w:spacing w:val="-3"/>
        </w:rPr>
      </w:pPr>
      <w:r w:rsidRPr="003A16FA">
        <w:rPr>
          <w:rFonts w:ascii="Book Antiqua" w:hAnsi="Book Antiqua"/>
          <w:b/>
          <w:caps/>
          <w:spacing w:val="-3"/>
        </w:rPr>
        <w:t>Aetna</w:t>
      </w:r>
      <w:r w:rsidRPr="00E9018A">
        <w:rPr>
          <w:rFonts w:ascii="Book Antiqua" w:hAnsi="Book Antiqua"/>
          <w:spacing w:val="-3"/>
        </w:rPr>
        <w:t xml:space="preserve"> </w:t>
      </w:r>
      <w:r w:rsidR="00146152">
        <w:rPr>
          <w:rFonts w:ascii="Book Antiqua" w:hAnsi="Book Antiqua"/>
          <w:spacing w:val="-3"/>
        </w:rPr>
        <w:t>–</w:t>
      </w:r>
      <w:r w:rsidR="000848B9">
        <w:rPr>
          <w:rFonts w:ascii="Book Antiqua" w:hAnsi="Book Antiqua"/>
          <w:spacing w:val="-3"/>
        </w:rPr>
        <w:t xml:space="preserve"> </w:t>
      </w:r>
      <w:r w:rsidR="004E4495">
        <w:rPr>
          <w:rFonts w:ascii="Book Antiqua" w:hAnsi="Book Antiqua"/>
          <w:spacing w:val="-3"/>
        </w:rPr>
        <w:t xml:space="preserve">Mr. Silverstein reviewed the claims for October and November 2020. He said there were 6 high claimants over $50,000 for October and 1 for November. He reviewed the dashboard and noted that the financial accuracy metric is below target and they have taking the necessary steps to correct this.  He also reviewed the weekly </w:t>
      </w:r>
      <w:proofErr w:type="spellStart"/>
      <w:r w:rsidR="004E4495">
        <w:rPr>
          <w:rFonts w:ascii="Book Antiqua" w:hAnsi="Book Antiqua"/>
          <w:spacing w:val="-3"/>
        </w:rPr>
        <w:t>covid</w:t>
      </w:r>
      <w:proofErr w:type="spellEnd"/>
      <w:r w:rsidR="004E4495">
        <w:rPr>
          <w:rFonts w:ascii="Book Antiqua" w:hAnsi="Book Antiqua"/>
          <w:spacing w:val="-3"/>
        </w:rPr>
        <w:t xml:space="preserve"> reporting. </w:t>
      </w:r>
    </w:p>
    <w:p w:rsidR="002A3244" w:rsidRDefault="002A3244" w:rsidP="002A3244">
      <w:pPr>
        <w:tabs>
          <w:tab w:val="left" w:pos="720"/>
          <w:tab w:val="right" w:leader="dot" w:pos="9360"/>
        </w:tabs>
        <w:suppressAutoHyphens/>
        <w:ind w:left="720" w:hanging="720"/>
        <w:rPr>
          <w:rFonts w:ascii="Book Antiqua" w:hAnsi="Book Antiqua"/>
          <w:b/>
          <w:bCs/>
        </w:rPr>
      </w:pPr>
    </w:p>
    <w:p w:rsidR="002A3244" w:rsidRPr="004E4495" w:rsidRDefault="00D47927" w:rsidP="005821DD">
      <w:pPr>
        <w:tabs>
          <w:tab w:val="left" w:pos="720"/>
          <w:tab w:val="right" w:leader="dot" w:pos="9360"/>
        </w:tabs>
        <w:suppressAutoHyphens/>
        <w:rPr>
          <w:rFonts w:ascii="Book Antiqua" w:hAnsi="Book Antiqua"/>
          <w:bCs/>
        </w:rPr>
      </w:pPr>
      <w:r>
        <w:rPr>
          <w:rFonts w:ascii="Book Antiqua" w:hAnsi="Book Antiqua"/>
          <w:b/>
          <w:bCs/>
        </w:rPr>
        <w:t>EXPRESS SCRIPTS –</w:t>
      </w:r>
      <w:r w:rsidR="005821DD">
        <w:rPr>
          <w:rFonts w:ascii="Book Antiqua" w:hAnsi="Book Antiqua"/>
          <w:b/>
          <w:bCs/>
        </w:rPr>
        <w:t xml:space="preserve"> </w:t>
      </w:r>
      <w:r w:rsidR="004E4495">
        <w:rPr>
          <w:rFonts w:ascii="Book Antiqua" w:hAnsi="Book Antiqua"/>
          <w:bCs/>
        </w:rPr>
        <w:t xml:space="preserve">Mr. </w:t>
      </w:r>
      <w:proofErr w:type="spellStart"/>
      <w:r w:rsidR="004E4495">
        <w:rPr>
          <w:rFonts w:ascii="Book Antiqua" w:hAnsi="Book Antiqua"/>
          <w:bCs/>
        </w:rPr>
        <w:t>Rostkowski</w:t>
      </w:r>
      <w:proofErr w:type="spellEnd"/>
      <w:r w:rsidR="004E4495">
        <w:rPr>
          <w:rFonts w:ascii="Book Antiqua" w:hAnsi="Book Antiqua"/>
          <w:bCs/>
        </w:rPr>
        <w:t xml:space="preserve"> said the January to November trend is about 11%. He said we do continue to see the vaccine roll out with the goal of vaccinating 4.7 million in the first six months.  </w:t>
      </w:r>
    </w:p>
    <w:p w:rsidR="00F66140" w:rsidRDefault="00F66140" w:rsidP="002A3244">
      <w:pPr>
        <w:tabs>
          <w:tab w:val="left" w:pos="720"/>
          <w:tab w:val="right" w:leader="dot" w:pos="9360"/>
        </w:tabs>
        <w:suppressAutoHyphens/>
        <w:ind w:left="720" w:hanging="720"/>
        <w:rPr>
          <w:rFonts w:ascii="Book Antiqua" w:hAnsi="Book Antiqua"/>
          <w:b/>
          <w:bCs/>
        </w:rPr>
      </w:pPr>
    </w:p>
    <w:p w:rsidR="002A3244" w:rsidRPr="00146152" w:rsidRDefault="00146152" w:rsidP="002A3244">
      <w:pPr>
        <w:tabs>
          <w:tab w:val="left" w:pos="720"/>
          <w:tab w:val="right" w:leader="dot" w:pos="9360"/>
        </w:tabs>
        <w:suppressAutoHyphens/>
        <w:ind w:left="720" w:hanging="720"/>
        <w:rPr>
          <w:rFonts w:ascii="Book Antiqua" w:hAnsi="Book Antiqua"/>
          <w:bCs/>
        </w:rPr>
      </w:pPr>
      <w:r>
        <w:rPr>
          <w:rFonts w:ascii="Book Antiqua" w:hAnsi="Book Antiqua"/>
          <w:b/>
          <w:bCs/>
        </w:rPr>
        <w:t xml:space="preserve">OLD BUSINESS - </w:t>
      </w:r>
      <w:r>
        <w:rPr>
          <w:rFonts w:ascii="Book Antiqua" w:hAnsi="Book Antiqua"/>
          <w:bCs/>
        </w:rPr>
        <w:t>None</w:t>
      </w:r>
    </w:p>
    <w:p w:rsidR="002A3244" w:rsidRPr="00E9018A" w:rsidRDefault="002A3244" w:rsidP="002A3244">
      <w:pPr>
        <w:tabs>
          <w:tab w:val="left" w:pos="720"/>
          <w:tab w:val="right" w:leader="dot" w:pos="9360"/>
        </w:tabs>
        <w:suppressAutoHyphens/>
        <w:ind w:left="720" w:hanging="720"/>
        <w:rPr>
          <w:rFonts w:ascii="Book Antiqua" w:hAnsi="Book Antiqua"/>
          <w:b/>
          <w:bCs/>
        </w:rPr>
      </w:pPr>
    </w:p>
    <w:p w:rsidR="002A3244" w:rsidRPr="00CB6988" w:rsidRDefault="00146152" w:rsidP="00451865">
      <w:pPr>
        <w:tabs>
          <w:tab w:val="left" w:pos="720"/>
          <w:tab w:val="right" w:leader="dot" w:pos="9360"/>
        </w:tabs>
        <w:suppressAutoHyphens/>
        <w:rPr>
          <w:rFonts w:ascii="Book Antiqua" w:hAnsi="Book Antiqua"/>
          <w:bCs/>
        </w:rPr>
      </w:pPr>
      <w:r>
        <w:rPr>
          <w:rFonts w:ascii="Book Antiqua" w:hAnsi="Book Antiqua"/>
          <w:b/>
          <w:bCs/>
        </w:rPr>
        <w:t xml:space="preserve">NEW BUSINESS </w:t>
      </w:r>
      <w:r w:rsidR="00451865">
        <w:rPr>
          <w:rFonts w:ascii="Book Antiqua" w:hAnsi="Book Antiqua"/>
          <w:b/>
          <w:bCs/>
        </w:rPr>
        <w:t>–</w:t>
      </w:r>
      <w:r>
        <w:rPr>
          <w:rFonts w:ascii="Book Antiqua" w:hAnsi="Book Antiqua"/>
          <w:b/>
          <w:bCs/>
        </w:rPr>
        <w:t xml:space="preserve"> </w:t>
      </w:r>
      <w:r w:rsidR="00CB6988">
        <w:rPr>
          <w:rFonts w:ascii="Book Antiqua" w:hAnsi="Book Antiqua"/>
          <w:bCs/>
        </w:rPr>
        <w:t>None</w:t>
      </w:r>
    </w:p>
    <w:p w:rsidR="002A3244" w:rsidRPr="00E9018A" w:rsidRDefault="002A3244" w:rsidP="002A3244">
      <w:pPr>
        <w:tabs>
          <w:tab w:val="left" w:pos="720"/>
          <w:tab w:val="right" w:leader="dot" w:pos="9360"/>
        </w:tabs>
        <w:suppressAutoHyphens/>
        <w:ind w:left="720" w:hanging="720"/>
        <w:rPr>
          <w:rFonts w:ascii="Book Antiqua" w:hAnsi="Book Antiqua"/>
          <w:b/>
          <w:bCs/>
        </w:rPr>
      </w:pPr>
    </w:p>
    <w:p w:rsidR="00097B1E" w:rsidRPr="004E4495" w:rsidRDefault="00146152" w:rsidP="005A6BDD">
      <w:pPr>
        <w:tabs>
          <w:tab w:val="left" w:pos="0"/>
          <w:tab w:val="right" w:leader="dot" w:pos="9360"/>
        </w:tabs>
        <w:suppressAutoHyphens/>
        <w:rPr>
          <w:rFonts w:ascii="Book Antiqua" w:hAnsi="Book Antiqua"/>
          <w:bCs/>
        </w:rPr>
      </w:pPr>
      <w:r>
        <w:rPr>
          <w:rFonts w:ascii="Book Antiqua" w:hAnsi="Book Antiqua"/>
          <w:b/>
          <w:bCs/>
        </w:rPr>
        <w:t xml:space="preserve">PUBLIC COMMENT </w:t>
      </w:r>
      <w:r w:rsidR="00097B1E">
        <w:rPr>
          <w:rFonts w:ascii="Book Antiqua" w:hAnsi="Book Antiqua"/>
          <w:b/>
          <w:bCs/>
        </w:rPr>
        <w:t>–</w:t>
      </w:r>
      <w:r>
        <w:rPr>
          <w:rFonts w:ascii="Book Antiqua" w:hAnsi="Book Antiqua"/>
          <w:b/>
          <w:bCs/>
        </w:rPr>
        <w:t xml:space="preserve"> </w:t>
      </w:r>
      <w:r w:rsidR="004E4495">
        <w:rPr>
          <w:rFonts w:ascii="Book Antiqua" w:hAnsi="Book Antiqua"/>
          <w:bCs/>
        </w:rPr>
        <w:t>None</w:t>
      </w:r>
    </w:p>
    <w:p w:rsidR="002A3244" w:rsidRPr="00E9018A" w:rsidRDefault="002A3244" w:rsidP="002A3244">
      <w:pPr>
        <w:tabs>
          <w:tab w:val="left" w:pos="720"/>
          <w:tab w:val="right" w:leader="dot" w:pos="9360"/>
        </w:tabs>
        <w:suppressAutoHyphens/>
        <w:rPr>
          <w:rFonts w:ascii="Book Antiqua" w:hAnsi="Book Antiqua"/>
          <w:b/>
          <w:bCs/>
        </w:rPr>
      </w:pPr>
    </w:p>
    <w:p w:rsidR="002A3244" w:rsidRPr="00E9018A" w:rsidRDefault="002A3244" w:rsidP="0027063C">
      <w:pPr>
        <w:suppressAutoHyphens/>
        <w:rPr>
          <w:rFonts w:ascii="Book Antiqua" w:hAnsi="Book Antiqua"/>
          <w:b/>
          <w:bCs/>
        </w:rPr>
      </w:pPr>
      <w:r w:rsidRPr="00E9018A">
        <w:rPr>
          <w:rFonts w:ascii="Book Antiqua" w:hAnsi="Book Antiqua"/>
          <w:b/>
          <w:bCs/>
        </w:rPr>
        <w:tab/>
      </w:r>
      <w:r w:rsidR="0027063C">
        <w:rPr>
          <w:rFonts w:ascii="Book Antiqua" w:hAnsi="Book Antiqua"/>
          <w:b/>
          <w:bCs/>
        </w:rPr>
        <w:tab/>
      </w:r>
      <w:r w:rsidRPr="00E9018A">
        <w:rPr>
          <w:rFonts w:ascii="Book Antiqua" w:hAnsi="Book Antiqua"/>
          <w:b/>
          <w:bCs/>
        </w:rPr>
        <w:t>MOTION TO</w:t>
      </w:r>
      <w:r w:rsidR="00C5613C">
        <w:rPr>
          <w:rFonts w:ascii="Book Antiqua" w:hAnsi="Book Antiqua"/>
          <w:b/>
          <w:bCs/>
        </w:rPr>
        <w:t xml:space="preserve"> ADJOURN</w:t>
      </w:r>
      <w:r w:rsidR="009C1D9C">
        <w:rPr>
          <w:rFonts w:ascii="Book Antiqua" w:hAnsi="Book Antiqua"/>
          <w:b/>
          <w:bCs/>
        </w:rPr>
        <w:t>:</w:t>
      </w:r>
    </w:p>
    <w:p w:rsidR="002A3244" w:rsidRPr="00E9018A" w:rsidRDefault="002A3244" w:rsidP="0027063C">
      <w:pPr>
        <w:suppressAutoHyphens/>
        <w:ind w:left="720"/>
        <w:rPr>
          <w:rFonts w:ascii="Book Antiqua" w:hAnsi="Book Antiqua"/>
          <w:b/>
          <w:bCs/>
        </w:rPr>
      </w:pPr>
    </w:p>
    <w:p w:rsidR="002A3244" w:rsidRPr="00E9018A" w:rsidRDefault="002A3244" w:rsidP="0027063C">
      <w:pPr>
        <w:suppressAutoHyphens/>
        <w:rPr>
          <w:rFonts w:ascii="Book Antiqua" w:hAnsi="Book Antiqua"/>
        </w:rPr>
      </w:pPr>
      <w:r w:rsidRPr="00E9018A">
        <w:rPr>
          <w:rFonts w:ascii="Book Antiqua" w:hAnsi="Book Antiqua"/>
        </w:rPr>
        <w:tab/>
      </w:r>
      <w:r w:rsidR="0027063C">
        <w:rPr>
          <w:rFonts w:ascii="Book Antiqua" w:hAnsi="Book Antiqua"/>
        </w:rPr>
        <w:tab/>
      </w:r>
      <w:r w:rsidR="00C47ED7">
        <w:rPr>
          <w:rFonts w:ascii="Book Antiqua" w:hAnsi="Book Antiqua"/>
        </w:rPr>
        <w:tab/>
      </w:r>
      <w:r w:rsidRPr="00E9018A">
        <w:rPr>
          <w:rFonts w:ascii="Book Antiqua" w:hAnsi="Book Antiqua"/>
        </w:rPr>
        <w:t xml:space="preserve">MOVED: </w:t>
      </w:r>
      <w:r w:rsidR="00446587">
        <w:rPr>
          <w:rFonts w:ascii="Book Antiqua" w:hAnsi="Book Antiqua"/>
        </w:rPr>
        <w:tab/>
      </w:r>
      <w:r w:rsidR="00446587">
        <w:rPr>
          <w:rFonts w:ascii="Book Antiqua" w:hAnsi="Book Antiqua"/>
        </w:rPr>
        <w:tab/>
      </w:r>
      <w:r w:rsidR="0023311A">
        <w:rPr>
          <w:rFonts w:ascii="Book Antiqua" w:hAnsi="Book Antiqua"/>
        </w:rPr>
        <w:t>Commissioner</w:t>
      </w:r>
      <w:r w:rsidR="00A05C5F">
        <w:rPr>
          <w:rFonts w:ascii="Book Antiqua" w:hAnsi="Book Antiqua"/>
        </w:rPr>
        <w:t xml:space="preserve"> Auger</w:t>
      </w:r>
      <w:r w:rsidR="004F5A1C">
        <w:rPr>
          <w:rFonts w:ascii="Book Antiqua" w:hAnsi="Book Antiqua"/>
        </w:rPr>
        <w:tab/>
      </w:r>
    </w:p>
    <w:p w:rsidR="002A3244" w:rsidRPr="00E9018A" w:rsidRDefault="002A3244" w:rsidP="0027063C">
      <w:pPr>
        <w:suppressAutoHyphens/>
        <w:rPr>
          <w:rFonts w:ascii="Book Antiqua" w:hAnsi="Book Antiqua"/>
        </w:rPr>
      </w:pPr>
      <w:r w:rsidRPr="00E9018A">
        <w:rPr>
          <w:rFonts w:ascii="Book Antiqua" w:hAnsi="Book Antiqua"/>
        </w:rPr>
        <w:tab/>
      </w:r>
      <w:r w:rsidR="0027063C">
        <w:rPr>
          <w:rFonts w:ascii="Book Antiqua" w:hAnsi="Book Antiqua"/>
        </w:rPr>
        <w:tab/>
      </w:r>
      <w:r w:rsidR="00C47ED7">
        <w:rPr>
          <w:rFonts w:ascii="Book Antiqua" w:hAnsi="Book Antiqua"/>
        </w:rPr>
        <w:tab/>
      </w:r>
      <w:r w:rsidRPr="00E9018A">
        <w:rPr>
          <w:rFonts w:ascii="Book Antiqua" w:hAnsi="Book Antiqua"/>
        </w:rPr>
        <w:t>SECOND:</w:t>
      </w:r>
      <w:r w:rsidR="0023311A" w:rsidRPr="00E9018A">
        <w:rPr>
          <w:rFonts w:ascii="Book Antiqua" w:hAnsi="Book Antiqua"/>
        </w:rPr>
        <w:tab/>
        <w:t xml:space="preserve"> </w:t>
      </w:r>
      <w:r w:rsidR="0023311A" w:rsidRPr="00E9018A">
        <w:rPr>
          <w:rFonts w:ascii="Book Antiqua" w:hAnsi="Book Antiqua"/>
        </w:rPr>
        <w:tab/>
      </w:r>
      <w:r w:rsidR="00446587">
        <w:rPr>
          <w:rFonts w:ascii="Book Antiqua" w:hAnsi="Book Antiqua"/>
        </w:rPr>
        <w:t>Commissioner</w:t>
      </w:r>
      <w:r w:rsidR="00FB645E">
        <w:rPr>
          <w:rFonts w:ascii="Book Antiqua" w:hAnsi="Book Antiqua"/>
        </w:rPr>
        <w:t xml:space="preserve"> </w:t>
      </w:r>
      <w:r w:rsidR="00A05C5F">
        <w:rPr>
          <w:rFonts w:ascii="Book Antiqua" w:hAnsi="Book Antiqua"/>
        </w:rPr>
        <w:t>Soriano</w:t>
      </w:r>
      <w:bookmarkStart w:id="0" w:name="_GoBack"/>
      <w:bookmarkEnd w:id="0"/>
    </w:p>
    <w:p w:rsidR="002A3244" w:rsidRPr="00E9018A" w:rsidRDefault="002A3244" w:rsidP="0027063C">
      <w:pPr>
        <w:rPr>
          <w:rFonts w:ascii="Book Antiqua" w:hAnsi="Book Antiqua"/>
          <w:b/>
          <w:szCs w:val="24"/>
        </w:rPr>
      </w:pPr>
      <w:r w:rsidRPr="00E9018A">
        <w:rPr>
          <w:rFonts w:ascii="Book Antiqua" w:hAnsi="Book Antiqua"/>
        </w:rPr>
        <w:tab/>
      </w:r>
      <w:r w:rsidR="0027063C">
        <w:rPr>
          <w:rFonts w:ascii="Book Antiqua" w:hAnsi="Book Antiqua"/>
        </w:rPr>
        <w:tab/>
      </w:r>
      <w:r w:rsidR="00C47ED7">
        <w:rPr>
          <w:rFonts w:ascii="Book Antiqua" w:hAnsi="Book Antiqua"/>
        </w:rPr>
        <w:tab/>
        <w:t>VOTE:</w:t>
      </w:r>
      <w:r w:rsidR="00C47ED7">
        <w:rPr>
          <w:rFonts w:ascii="Book Antiqua" w:hAnsi="Book Antiqua"/>
        </w:rPr>
        <w:tab/>
      </w:r>
      <w:r w:rsidR="00C47ED7">
        <w:rPr>
          <w:rFonts w:ascii="Book Antiqua" w:hAnsi="Book Antiqua"/>
        </w:rPr>
        <w:tab/>
      </w:r>
      <w:r w:rsidR="00C47ED7">
        <w:rPr>
          <w:rFonts w:ascii="Book Antiqua" w:hAnsi="Book Antiqua"/>
        </w:rPr>
        <w:tab/>
      </w:r>
      <w:r w:rsidRPr="00E9018A">
        <w:rPr>
          <w:rFonts w:ascii="Book Antiqua" w:hAnsi="Book Antiqua"/>
        </w:rPr>
        <w:t>Unanimous</w:t>
      </w:r>
    </w:p>
    <w:p w:rsidR="002A3244" w:rsidRPr="00E9018A" w:rsidRDefault="002A3244" w:rsidP="002A3244">
      <w:pPr>
        <w:tabs>
          <w:tab w:val="left" w:pos="720"/>
          <w:tab w:val="right" w:leader="dot" w:pos="9360"/>
        </w:tabs>
        <w:suppressAutoHyphens/>
        <w:ind w:left="720" w:hanging="720"/>
        <w:rPr>
          <w:rFonts w:ascii="Book Antiqua" w:hAnsi="Book Antiqua"/>
          <w:b/>
          <w:bCs/>
        </w:rPr>
      </w:pPr>
      <w:r w:rsidRPr="00E9018A">
        <w:rPr>
          <w:rFonts w:ascii="Book Antiqua" w:hAnsi="Book Antiqua"/>
          <w:b/>
          <w:bCs/>
        </w:rPr>
        <w:tab/>
      </w:r>
    </w:p>
    <w:p w:rsidR="002A3244" w:rsidRDefault="00C5613C" w:rsidP="002A3244">
      <w:pPr>
        <w:pBdr>
          <w:bottom w:val="single" w:sz="12" w:space="1" w:color="auto"/>
        </w:pBdr>
        <w:tabs>
          <w:tab w:val="left" w:pos="-720"/>
        </w:tabs>
        <w:suppressAutoHyphens/>
        <w:rPr>
          <w:rFonts w:ascii="Book Antiqua" w:hAnsi="Book Antiqua"/>
          <w:b/>
          <w:spacing w:val="-3"/>
        </w:rPr>
      </w:pPr>
      <w:r>
        <w:rPr>
          <w:rFonts w:ascii="Book Antiqua" w:hAnsi="Book Antiqua"/>
          <w:b/>
          <w:spacing w:val="-3"/>
        </w:rPr>
        <w:t xml:space="preserve">MEETING ADJOURNED: </w:t>
      </w:r>
    </w:p>
    <w:p w:rsidR="00C5613C" w:rsidRPr="00E9018A" w:rsidRDefault="00C5613C" w:rsidP="002A3244">
      <w:pPr>
        <w:pBdr>
          <w:bottom w:val="single" w:sz="12" w:space="1" w:color="auto"/>
        </w:pBdr>
        <w:tabs>
          <w:tab w:val="left" w:pos="-720"/>
        </w:tabs>
        <w:suppressAutoHyphens/>
        <w:rPr>
          <w:rFonts w:ascii="Book Antiqua" w:hAnsi="Book Antiqua"/>
          <w:b/>
          <w:spacing w:val="-3"/>
        </w:rPr>
      </w:pPr>
      <w:r>
        <w:rPr>
          <w:rFonts w:ascii="Book Antiqua" w:hAnsi="Book Antiqua"/>
          <w:b/>
          <w:spacing w:val="-3"/>
        </w:rPr>
        <w:t xml:space="preserve">NEXT MEETING: </w:t>
      </w:r>
      <w:r w:rsidR="005A6BDD">
        <w:rPr>
          <w:rFonts w:ascii="Book Antiqua" w:hAnsi="Book Antiqua"/>
          <w:b/>
          <w:spacing w:val="-3"/>
        </w:rPr>
        <w:t>February 9, 2021</w:t>
      </w:r>
    </w:p>
    <w:p w:rsidR="002A3244" w:rsidRPr="00E9018A" w:rsidRDefault="002A3244" w:rsidP="002A3244">
      <w:pPr>
        <w:suppressAutoHyphens/>
        <w:spacing w:line="240" w:lineRule="atLeast"/>
        <w:rPr>
          <w:rFonts w:ascii="Book Antiqua" w:hAnsi="Book Antiqua"/>
          <w:spacing w:val="-3"/>
          <w:szCs w:val="24"/>
        </w:rPr>
      </w:pPr>
      <w:r w:rsidRPr="00E9018A">
        <w:rPr>
          <w:rFonts w:ascii="Book Antiqua" w:hAnsi="Book Antiqua"/>
          <w:spacing w:val="-3"/>
          <w:szCs w:val="24"/>
        </w:rPr>
        <w:t>Minutes prepared by:</w:t>
      </w:r>
    </w:p>
    <w:p w:rsidR="002A3244" w:rsidRPr="00E9018A" w:rsidRDefault="002A3244" w:rsidP="002A3244">
      <w:pPr>
        <w:spacing w:line="240" w:lineRule="atLeast"/>
        <w:rPr>
          <w:rFonts w:ascii="Book Antiqua" w:hAnsi="Book Antiqua"/>
          <w:spacing w:val="-3"/>
        </w:rPr>
      </w:pPr>
      <w:r>
        <w:rPr>
          <w:rFonts w:ascii="Book Antiqua" w:hAnsi="Book Antiqua"/>
          <w:spacing w:val="-3"/>
        </w:rPr>
        <w:t xml:space="preserve">Karen Kamprath, Assisting Secretary </w:t>
      </w:r>
    </w:p>
    <w:p w:rsidR="002A3244" w:rsidRPr="00E9018A" w:rsidRDefault="002A3244" w:rsidP="002A3244">
      <w:pPr>
        <w:tabs>
          <w:tab w:val="left" w:pos="720"/>
          <w:tab w:val="right" w:leader="dot" w:pos="9360"/>
        </w:tabs>
        <w:suppressAutoHyphens/>
        <w:ind w:left="720" w:hanging="720"/>
        <w:rPr>
          <w:rFonts w:ascii="Book Antiqua" w:hAnsi="Book Antiqua"/>
          <w:b/>
          <w:bCs/>
        </w:rPr>
      </w:pPr>
    </w:p>
    <w:p w:rsidR="002A3244" w:rsidRDefault="002A3244"/>
    <w:sectPr w:rsidR="002A3244" w:rsidSect="009C0E7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95" w:rsidRDefault="00B30094">
      <w:r>
        <w:separator/>
      </w:r>
    </w:p>
  </w:endnote>
  <w:endnote w:type="continuationSeparator" w:id="0">
    <w:p w:rsidR="00C44995" w:rsidRDefault="00B3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6" w:rsidRDefault="00440BED">
    <w:pPr>
      <w:pStyle w:val="Footer"/>
      <w:jc w:val="center"/>
    </w:pPr>
    <w:r>
      <w:fldChar w:fldCharType="begin"/>
    </w:r>
    <w:r>
      <w:instrText xml:space="preserve"> PAGE   \* MERGEFORMAT </w:instrText>
    </w:r>
    <w:r>
      <w:fldChar w:fldCharType="separate"/>
    </w:r>
    <w:r w:rsidR="004E4495">
      <w:rPr>
        <w:noProof/>
      </w:rPr>
      <w:t>9</w:t>
    </w:r>
    <w:r>
      <w:rPr>
        <w:noProof/>
      </w:rPr>
      <w:fldChar w:fldCharType="end"/>
    </w:r>
  </w:p>
  <w:p w:rsidR="009B59B6" w:rsidRPr="006C7735" w:rsidRDefault="004E4495" w:rsidP="00FF063F">
    <w:pPr>
      <w:pStyle w:val="Footer"/>
      <w:tabs>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95" w:rsidRDefault="00B30094">
      <w:r>
        <w:separator/>
      </w:r>
    </w:p>
  </w:footnote>
  <w:footnote w:type="continuationSeparator" w:id="0">
    <w:p w:rsidR="00C44995" w:rsidRDefault="00B30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3DB8"/>
    <w:multiLevelType w:val="hybridMultilevel"/>
    <w:tmpl w:val="DAE2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14853"/>
    <w:multiLevelType w:val="multilevel"/>
    <w:tmpl w:val="A79E0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70E72"/>
    <w:multiLevelType w:val="hybridMultilevel"/>
    <w:tmpl w:val="C8D05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E660D1"/>
    <w:multiLevelType w:val="hybridMultilevel"/>
    <w:tmpl w:val="643E069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2D7B78EB"/>
    <w:multiLevelType w:val="hybridMultilevel"/>
    <w:tmpl w:val="4916502E"/>
    <w:lvl w:ilvl="0" w:tplc="C47AF240">
      <w:start w:val="1"/>
      <w:numFmt w:val="decimal"/>
      <w:lvlText w:val="%1."/>
      <w:lvlJc w:val="left"/>
      <w:pPr>
        <w:ind w:left="720" w:hanging="360"/>
      </w:pPr>
      <w:rPr>
        <w:rFonts w:eastAsia="Calibri" w:cs="Calibr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867D17"/>
    <w:multiLevelType w:val="hybridMultilevel"/>
    <w:tmpl w:val="8A044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406C51"/>
    <w:multiLevelType w:val="hybridMultilevel"/>
    <w:tmpl w:val="B6A2EAE6"/>
    <w:lvl w:ilvl="0" w:tplc="04090001">
      <w:start w:val="1"/>
      <w:numFmt w:val="bullet"/>
      <w:lvlText w:val=""/>
      <w:lvlJc w:val="left"/>
      <w:pPr>
        <w:ind w:left="720" w:hanging="360"/>
      </w:pPr>
      <w:rPr>
        <w:rFonts w:ascii="Symbol" w:hAnsi="Symbol" w:hint="default"/>
      </w:rPr>
    </w:lvl>
    <w:lvl w:ilvl="1" w:tplc="FFD8B9E4">
      <w:start w:val="1"/>
      <w:numFmt w:val="decimal"/>
      <w:lvlText w:val="%2."/>
      <w:lvlJc w:val="left"/>
      <w:pPr>
        <w:ind w:left="1440" w:hanging="360"/>
      </w:pPr>
      <w:rPr>
        <w:rFonts w:ascii="Book Antiqua" w:eastAsia="Times New Roman" w:hAnsi="Book Antiqua"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2640B"/>
    <w:multiLevelType w:val="hybridMultilevel"/>
    <w:tmpl w:val="7682DC4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45B2719A"/>
    <w:multiLevelType w:val="hybridMultilevel"/>
    <w:tmpl w:val="E49233BC"/>
    <w:lvl w:ilvl="0" w:tplc="D92030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06CFB"/>
    <w:multiLevelType w:val="hybridMultilevel"/>
    <w:tmpl w:val="34DAE868"/>
    <w:lvl w:ilvl="0" w:tplc="C9A42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F75BCA"/>
    <w:multiLevelType w:val="hybridMultilevel"/>
    <w:tmpl w:val="C76C3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0D4391"/>
    <w:multiLevelType w:val="hybridMultilevel"/>
    <w:tmpl w:val="E7AA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A083B"/>
    <w:multiLevelType w:val="hybridMultilevel"/>
    <w:tmpl w:val="4CD2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00588"/>
    <w:multiLevelType w:val="hybridMultilevel"/>
    <w:tmpl w:val="14125C7A"/>
    <w:lvl w:ilvl="0" w:tplc="FEB88BD0">
      <w:start w:val="18"/>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C44E06"/>
    <w:multiLevelType w:val="hybridMultilevel"/>
    <w:tmpl w:val="18AA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52C14"/>
    <w:multiLevelType w:val="hybridMultilevel"/>
    <w:tmpl w:val="2DBE3C78"/>
    <w:lvl w:ilvl="0" w:tplc="13A4D15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45033"/>
    <w:multiLevelType w:val="hybridMultilevel"/>
    <w:tmpl w:val="E0B6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14"/>
  </w:num>
  <w:num w:numId="5">
    <w:abstractNumId w:val="2"/>
  </w:num>
  <w:num w:numId="6">
    <w:abstractNumId w:val="8"/>
  </w:num>
  <w:num w:numId="7">
    <w:abstractNumId w:val="6"/>
  </w:num>
  <w:num w:numId="8">
    <w:abstractNumId w:val="9"/>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5"/>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44"/>
    <w:rsid w:val="00056FFD"/>
    <w:rsid w:val="000848B9"/>
    <w:rsid w:val="00097B1E"/>
    <w:rsid w:val="000B3628"/>
    <w:rsid w:val="00101BFA"/>
    <w:rsid w:val="00103015"/>
    <w:rsid w:val="0013307E"/>
    <w:rsid w:val="00146152"/>
    <w:rsid w:val="00182827"/>
    <w:rsid w:val="001F00D9"/>
    <w:rsid w:val="0023311A"/>
    <w:rsid w:val="0027063C"/>
    <w:rsid w:val="00283AAA"/>
    <w:rsid w:val="002A3244"/>
    <w:rsid w:val="002B4683"/>
    <w:rsid w:val="002C58E3"/>
    <w:rsid w:val="002D1220"/>
    <w:rsid w:val="002F687F"/>
    <w:rsid w:val="00306D38"/>
    <w:rsid w:val="0037271A"/>
    <w:rsid w:val="0038142A"/>
    <w:rsid w:val="00383B57"/>
    <w:rsid w:val="00390C36"/>
    <w:rsid w:val="003D4C97"/>
    <w:rsid w:val="00417E0E"/>
    <w:rsid w:val="004221B2"/>
    <w:rsid w:val="004234F7"/>
    <w:rsid w:val="00440BED"/>
    <w:rsid w:val="00445511"/>
    <w:rsid w:val="00446587"/>
    <w:rsid w:val="00451865"/>
    <w:rsid w:val="004A3258"/>
    <w:rsid w:val="004E4495"/>
    <w:rsid w:val="004E4974"/>
    <w:rsid w:val="004F4A9E"/>
    <w:rsid w:val="004F5A1C"/>
    <w:rsid w:val="005225E4"/>
    <w:rsid w:val="005571D2"/>
    <w:rsid w:val="00561C07"/>
    <w:rsid w:val="005821DD"/>
    <w:rsid w:val="00587364"/>
    <w:rsid w:val="005A6BDD"/>
    <w:rsid w:val="005D5067"/>
    <w:rsid w:val="00603F2E"/>
    <w:rsid w:val="006261D8"/>
    <w:rsid w:val="00630B7E"/>
    <w:rsid w:val="00670604"/>
    <w:rsid w:val="00677F2D"/>
    <w:rsid w:val="00724543"/>
    <w:rsid w:val="007D4C97"/>
    <w:rsid w:val="00805CA2"/>
    <w:rsid w:val="00822F5C"/>
    <w:rsid w:val="00826820"/>
    <w:rsid w:val="00852030"/>
    <w:rsid w:val="00862F27"/>
    <w:rsid w:val="008A5207"/>
    <w:rsid w:val="008E2F5B"/>
    <w:rsid w:val="00962E0E"/>
    <w:rsid w:val="00973484"/>
    <w:rsid w:val="009855E4"/>
    <w:rsid w:val="009C0E79"/>
    <w:rsid w:val="009C1D9C"/>
    <w:rsid w:val="009F1738"/>
    <w:rsid w:val="00A05C5F"/>
    <w:rsid w:val="00A55314"/>
    <w:rsid w:val="00A556D7"/>
    <w:rsid w:val="00AD26E7"/>
    <w:rsid w:val="00B30094"/>
    <w:rsid w:val="00B43F08"/>
    <w:rsid w:val="00B47EEA"/>
    <w:rsid w:val="00B73630"/>
    <w:rsid w:val="00C1384C"/>
    <w:rsid w:val="00C44995"/>
    <w:rsid w:val="00C47ED7"/>
    <w:rsid w:val="00C556C3"/>
    <w:rsid w:val="00C5613C"/>
    <w:rsid w:val="00C96F68"/>
    <w:rsid w:val="00CB6988"/>
    <w:rsid w:val="00CE782E"/>
    <w:rsid w:val="00D33687"/>
    <w:rsid w:val="00D359BE"/>
    <w:rsid w:val="00D47927"/>
    <w:rsid w:val="00D63D58"/>
    <w:rsid w:val="00D64954"/>
    <w:rsid w:val="00D81BD2"/>
    <w:rsid w:val="00D83C75"/>
    <w:rsid w:val="00DD0AF8"/>
    <w:rsid w:val="00DD3796"/>
    <w:rsid w:val="00E31C69"/>
    <w:rsid w:val="00E75CDF"/>
    <w:rsid w:val="00E91271"/>
    <w:rsid w:val="00EC7917"/>
    <w:rsid w:val="00EE31C7"/>
    <w:rsid w:val="00F11709"/>
    <w:rsid w:val="00F230C2"/>
    <w:rsid w:val="00F4197F"/>
    <w:rsid w:val="00F5168F"/>
    <w:rsid w:val="00F66140"/>
    <w:rsid w:val="00FA2E3D"/>
    <w:rsid w:val="00FB645E"/>
    <w:rsid w:val="00FC434D"/>
    <w:rsid w:val="00FD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6B7E"/>
  <w15:chartTrackingRefBased/>
  <w15:docId w15:val="{FCA46513-A67C-4265-8A55-82FC5A74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4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3244"/>
    <w:rPr>
      <w:b/>
      <w:bCs/>
    </w:rPr>
  </w:style>
  <w:style w:type="paragraph" w:styleId="ListParagraph">
    <w:name w:val="List Paragraph"/>
    <w:basedOn w:val="Normal"/>
    <w:uiPriority w:val="34"/>
    <w:qFormat/>
    <w:rsid w:val="002A3244"/>
    <w:pPr>
      <w:spacing w:line="240" w:lineRule="atLeast"/>
      <w:ind w:left="720"/>
    </w:pPr>
  </w:style>
  <w:style w:type="paragraph" w:styleId="Footer">
    <w:name w:val="footer"/>
    <w:basedOn w:val="Normal"/>
    <w:link w:val="FooterChar"/>
    <w:uiPriority w:val="99"/>
    <w:unhideWhenUsed/>
    <w:rsid w:val="002A3244"/>
    <w:pPr>
      <w:tabs>
        <w:tab w:val="center" w:pos="4680"/>
        <w:tab w:val="right" w:pos="9360"/>
      </w:tabs>
    </w:pPr>
  </w:style>
  <w:style w:type="character" w:customStyle="1" w:styleId="FooterChar">
    <w:name w:val="Footer Char"/>
    <w:basedOn w:val="DefaultParagraphFont"/>
    <w:link w:val="Footer"/>
    <w:uiPriority w:val="99"/>
    <w:rsid w:val="002A3244"/>
    <w:rPr>
      <w:rFonts w:ascii="Times New Roman" w:eastAsia="Times New Roman" w:hAnsi="Times New Roman" w:cs="Times New Roman"/>
      <w:sz w:val="24"/>
      <w:szCs w:val="20"/>
    </w:rPr>
  </w:style>
  <w:style w:type="character" w:styleId="Hyperlink">
    <w:name w:val="Hyperlink"/>
    <w:uiPriority w:val="99"/>
    <w:rsid w:val="002A3244"/>
    <w:rPr>
      <w:color w:val="0000FF"/>
      <w:u w:val="single"/>
    </w:rPr>
  </w:style>
  <w:style w:type="paragraph" w:styleId="NormalWeb">
    <w:name w:val="Normal (Web)"/>
    <w:aliases w:val="Normal (Web) news bullets,Normal (Web) Char Char,Normal (Web) Char1"/>
    <w:basedOn w:val="Normal"/>
    <w:link w:val="NormalWebChar"/>
    <w:uiPriority w:val="99"/>
    <w:rsid w:val="002A3244"/>
    <w:pPr>
      <w:spacing w:after="18"/>
    </w:pPr>
    <w:rPr>
      <w:rFonts w:ascii="Arial Unicode MS" w:eastAsia="Arial Unicode MS" w:hAnsi="Arial Unicode MS" w:cs="Arial Unicode MS"/>
      <w:szCs w:val="24"/>
    </w:rPr>
  </w:style>
  <w:style w:type="character" w:customStyle="1" w:styleId="NormalWebChar">
    <w:name w:val="Normal (Web) Char"/>
    <w:aliases w:val="Normal (Web) news bullets Char,Normal (Web) Char Char Char,Normal (Web) Char1 Char"/>
    <w:link w:val="NormalWeb"/>
    <w:uiPriority w:val="99"/>
    <w:locked/>
    <w:rsid w:val="002A3244"/>
    <w:rPr>
      <w:rFonts w:ascii="Arial Unicode MS" w:eastAsia="Arial Unicode MS" w:hAnsi="Arial Unicode MS" w:cs="Arial Unicode MS"/>
      <w:sz w:val="24"/>
      <w:szCs w:val="24"/>
    </w:rPr>
  </w:style>
  <w:style w:type="paragraph" w:styleId="Title">
    <w:name w:val="Title"/>
    <w:basedOn w:val="Normal"/>
    <w:link w:val="TitleChar"/>
    <w:uiPriority w:val="99"/>
    <w:qFormat/>
    <w:rsid w:val="002A3244"/>
    <w:pPr>
      <w:spacing w:before="240" w:after="60" w:line="240" w:lineRule="atLeast"/>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99"/>
    <w:rsid w:val="002A3244"/>
    <w:rPr>
      <w:rFonts w:asciiTheme="majorHAnsi" w:eastAsiaTheme="majorEastAsia" w:hAnsiTheme="majorHAnsi" w:cstheme="majorBidi"/>
      <w:b/>
      <w:bCs/>
      <w:kern w:val="28"/>
      <w:sz w:val="32"/>
      <w:szCs w:val="32"/>
    </w:rPr>
  </w:style>
  <w:style w:type="paragraph" w:customStyle="1" w:styleId="Technical4">
    <w:name w:val="Technical 4"/>
    <w:rsid w:val="00D63D58"/>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Default">
    <w:name w:val="Default"/>
    <w:rsid w:val="00B47EEA"/>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ersetctyinscom@perma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mersetctyinscom@permain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etna.com/employers-organizations/resources/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Kamprath</dc:creator>
  <cp:keywords/>
  <dc:description/>
  <cp:lastModifiedBy>Karen Kamprath</cp:lastModifiedBy>
  <cp:revision>6</cp:revision>
  <dcterms:created xsi:type="dcterms:W3CDTF">2021-02-03T19:51:00Z</dcterms:created>
  <dcterms:modified xsi:type="dcterms:W3CDTF">2021-02-04T15:41:00Z</dcterms:modified>
</cp:coreProperties>
</file>